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1A1A53AB" w:rsidR="006B5482" w:rsidRPr="004F0829" w:rsidRDefault="006B5482" w:rsidP="006B5482">
      <w:pPr>
        <w:pStyle w:val="NoSpacing"/>
        <w:jc w:val="center"/>
        <w:rPr>
          <w:rFonts w:asciiTheme="majorHAnsi" w:hAnsiTheme="majorHAnsi" w:cstheme="majorHAnsi"/>
        </w:rPr>
      </w:pPr>
      <w:r w:rsidRPr="004F0829">
        <w:rPr>
          <w:rFonts w:asciiTheme="majorHAnsi" w:hAnsiTheme="majorHAnsi" w:cstheme="majorHAnsi"/>
        </w:rPr>
        <w:t>ASCC Race, Ethnic</w:t>
      </w:r>
      <w:r w:rsidR="00DF1952" w:rsidRPr="004F0829">
        <w:rPr>
          <w:rFonts w:asciiTheme="majorHAnsi" w:hAnsiTheme="majorHAnsi" w:cstheme="majorHAnsi"/>
        </w:rPr>
        <w:t>ity</w:t>
      </w:r>
      <w:r w:rsidRPr="004F0829">
        <w:rPr>
          <w:rFonts w:asciiTheme="majorHAnsi" w:hAnsiTheme="majorHAnsi" w:cstheme="majorHAnsi"/>
        </w:rPr>
        <w:t xml:space="preserve"> and Gender Diversity Panel</w:t>
      </w:r>
    </w:p>
    <w:p w14:paraId="667F9663" w14:textId="0431BACB" w:rsidR="006B5482" w:rsidRPr="004F0829" w:rsidRDefault="0074006A" w:rsidP="006B5482">
      <w:pPr>
        <w:pStyle w:val="NoSpacing"/>
        <w:jc w:val="center"/>
        <w:rPr>
          <w:rFonts w:asciiTheme="majorHAnsi" w:hAnsiTheme="majorHAnsi" w:cstheme="majorHAnsi"/>
        </w:rPr>
      </w:pPr>
      <w:r>
        <w:rPr>
          <w:rFonts w:asciiTheme="majorHAnsi" w:hAnsiTheme="majorHAnsi" w:cstheme="majorHAnsi"/>
        </w:rPr>
        <w:t>A</w:t>
      </w:r>
      <w:r w:rsidR="003E64FA">
        <w:rPr>
          <w:rFonts w:asciiTheme="majorHAnsi" w:hAnsiTheme="majorHAnsi" w:cstheme="majorHAnsi"/>
        </w:rPr>
        <w:t xml:space="preserve">pproved </w:t>
      </w:r>
      <w:r w:rsidR="002D5375">
        <w:rPr>
          <w:rFonts w:asciiTheme="majorHAnsi" w:hAnsiTheme="majorHAnsi" w:cstheme="majorHAnsi"/>
        </w:rPr>
        <w:t>Minutes</w:t>
      </w:r>
    </w:p>
    <w:p w14:paraId="47B94794" w14:textId="4E1A8928" w:rsidR="006B5482" w:rsidRPr="004F0829" w:rsidRDefault="001F7FC2" w:rsidP="006B5482">
      <w:pPr>
        <w:pStyle w:val="NoSpacing"/>
        <w:rPr>
          <w:rFonts w:asciiTheme="majorHAnsi" w:hAnsiTheme="majorHAnsi" w:cstheme="majorHAnsi"/>
        </w:rPr>
      </w:pPr>
      <w:r w:rsidRPr="004F0829">
        <w:rPr>
          <w:rFonts w:asciiTheme="majorHAnsi" w:hAnsiTheme="majorHAnsi" w:cstheme="majorHAnsi"/>
        </w:rPr>
        <w:t xml:space="preserve">Monday, </w:t>
      </w:r>
      <w:r w:rsidR="00A71891">
        <w:rPr>
          <w:rFonts w:asciiTheme="majorHAnsi" w:hAnsiTheme="majorHAnsi" w:cstheme="majorHAnsi"/>
        </w:rPr>
        <w:t>March 6</w:t>
      </w:r>
      <w:r w:rsidR="00A71891" w:rsidRPr="00A71891">
        <w:rPr>
          <w:rFonts w:asciiTheme="majorHAnsi" w:hAnsiTheme="majorHAnsi" w:cstheme="majorHAnsi"/>
          <w:vertAlign w:val="superscript"/>
        </w:rPr>
        <w:t>th</w:t>
      </w:r>
      <w:r w:rsidR="006B5482" w:rsidRPr="004F0829">
        <w:rPr>
          <w:rFonts w:asciiTheme="majorHAnsi" w:hAnsiTheme="majorHAnsi" w:cstheme="majorHAnsi"/>
        </w:rPr>
        <w:t>, 202</w:t>
      </w:r>
      <w:r w:rsidR="00A92CB1">
        <w:rPr>
          <w:rFonts w:asciiTheme="majorHAnsi" w:hAnsiTheme="majorHAnsi" w:cstheme="majorHAnsi"/>
        </w:rPr>
        <w:t>3</w:t>
      </w:r>
      <w:r w:rsidR="009453E2" w:rsidRPr="004F0829">
        <w:rPr>
          <w:rFonts w:asciiTheme="majorHAnsi" w:hAnsiTheme="majorHAnsi" w:cstheme="majorHAnsi"/>
        </w:rPr>
        <w:tab/>
      </w:r>
      <w:r w:rsidR="009453E2" w:rsidRPr="004F0829">
        <w:rPr>
          <w:rFonts w:asciiTheme="majorHAnsi" w:hAnsiTheme="majorHAnsi" w:cstheme="majorHAnsi"/>
        </w:rPr>
        <w:tab/>
      </w:r>
      <w:r w:rsidR="009453E2" w:rsidRPr="004F0829">
        <w:rPr>
          <w:rFonts w:asciiTheme="majorHAnsi" w:hAnsiTheme="majorHAnsi" w:cstheme="majorHAnsi"/>
        </w:rPr>
        <w:tab/>
      </w:r>
      <w:r w:rsidR="006B5482" w:rsidRPr="004F0829">
        <w:rPr>
          <w:rFonts w:asciiTheme="majorHAnsi" w:hAnsiTheme="majorHAnsi" w:cstheme="majorHAnsi"/>
        </w:rPr>
        <w:t xml:space="preserve">                                                  </w:t>
      </w:r>
      <w:r w:rsidR="009453E2" w:rsidRPr="004F0829">
        <w:rPr>
          <w:rFonts w:asciiTheme="majorHAnsi" w:hAnsiTheme="majorHAnsi" w:cstheme="majorHAnsi"/>
        </w:rPr>
        <w:t>1</w:t>
      </w:r>
      <w:r w:rsidR="00A92CB1">
        <w:rPr>
          <w:rFonts w:asciiTheme="majorHAnsi" w:hAnsiTheme="majorHAnsi" w:cstheme="majorHAnsi"/>
        </w:rPr>
        <w:t>2</w:t>
      </w:r>
      <w:r w:rsidR="006B5482" w:rsidRPr="004F0829">
        <w:rPr>
          <w:rFonts w:asciiTheme="majorHAnsi" w:hAnsiTheme="majorHAnsi" w:cstheme="majorHAnsi"/>
        </w:rPr>
        <w:t>:</w:t>
      </w:r>
      <w:r w:rsidR="00A92CB1">
        <w:rPr>
          <w:rFonts w:asciiTheme="majorHAnsi" w:hAnsiTheme="majorHAnsi" w:cstheme="majorHAnsi"/>
        </w:rPr>
        <w:t>3</w:t>
      </w:r>
      <w:r w:rsidR="006B5482" w:rsidRPr="004F0829">
        <w:rPr>
          <w:rFonts w:asciiTheme="majorHAnsi" w:hAnsiTheme="majorHAnsi" w:cstheme="majorHAnsi"/>
        </w:rPr>
        <w:t>0</w:t>
      </w:r>
      <w:r w:rsidR="009453E2" w:rsidRPr="004F0829">
        <w:rPr>
          <w:rFonts w:asciiTheme="majorHAnsi" w:hAnsiTheme="majorHAnsi" w:cstheme="majorHAnsi"/>
        </w:rPr>
        <w:t xml:space="preserve"> </w:t>
      </w:r>
      <w:r w:rsidR="000D160D" w:rsidRPr="004F0829">
        <w:rPr>
          <w:rFonts w:asciiTheme="majorHAnsi" w:hAnsiTheme="majorHAnsi" w:cstheme="majorHAnsi"/>
        </w:rPr>
        <w:t>P</w:t>
      </w:r>
      <w:r w:rsidR="009453E2" w:rsidRPr="004F0829">
        <w:rPr>
          <w:rFonts w:asciiTheme="majorHAnsi" w:hAnsiTheme="majorHAnsi" w:cstheme="majorHAnsi"/>
        </w:rPr>
        <w:t>M</w:t>
      </w:r>
      <w:r w:rsidR="006B5482" w:rsidRPr="004F0829">
        <w:rPr>
          <w:rFonts w:asciiTheme="majorHAnsi" w:hAnsiTheme="majorHAnsi" w:cstheme="majorHAnsi"/>
        </w:rPr>
        <w:t>-</w:t>
      </w:r>
      <w:r w:rsidR="009453E2" w:rsidRPr="004F0829">
        <w:rPr>
          <w:rFonts w:asciiTheme="majorHAnsi" w:hAnsiTheme="majorHAnsi" w:cstheme="majorHAnsi"/>
        </w:rPr>
        <w:t>2</w:t>
      </w:r>
      <w:r w:rsidR="006B5482" w:rsidRPr="004F0829">
        <w:rPr>
          <w:rFonts w:asciiTheme="majorHAnsi" w:hAnsiTheme="majorHAnsi" w:cstheme="majorHAnsi"/>
        </w:rPr>
        <w:t>:</w:t>
      </w:r>
      <w:r w:rsidR="00A92CB1">
        <w:rPr>
          <w:rFonts w:asciiTheme="majorHAnsi" w:hAnsiTheme="majorHAnsi" w:cstheme="majorHAnsi"/>
        </w:rPr>
        <w:t>0</w:t>
      </w:r>
      <w:r w:rsidR="006B5482" w:rsidRPr="004F0829">
        <w:rPr>
          <w:rFonts w:asciiTheme="majorHAnsi" w:hAnsiTheme="majorHAnsi" w:cstheme="majorHAnsi"/>
        </w:rPr>
        <w:t xml:space="preserve">0 </w:t>
      </w:r>
      <w:r w:rsidR="009453E2" w:rsidRPr="004F0829">
        <w:rPr>
          <w:rFonts w:asciiTheme="majorHAnsi" w:hAnsiTheme="majorHAnsi" w:cstheme="majorHAnsi"/>
        </w:rPr>
        <w:t>P</w:t>
      </w:r>
      <w:r w:rsidR="006B5482" w:rsidRPr="004F0829">
        <w:rPr>
          <w:rFonts w:asciiTheme="majorHAnsi" w:hAnsiTheme="majorHAnsi" w:cstheme="majorHAnsi"/>
        </w:rPr>
        <w:t>M</w:t>
      </w:r>
    </w:p>
    <w:p w14:paraId="29FBDD05" w14:textId="77777777" w:rsidR="006B5482" w:rsidRPr="004F0829" w:rsidRDefault="006B5482" w:rsidP="006B5482">
      <w:pPr>
        <w:pStyle w:val="NoSpacing"/>
        <w:rPr>
          <w:rFonts w:asciiTheme="majorHAnsi" w:hAnsiTheme="majorHAnsi" w:cstheme="majorHAnsi"/>
        </w:rPr>
      </w:pPr>
    </w:p>
    <w:p w14:paraId="3E5AE401" w14:textId="777777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Carmen Zoom</w:t>
      </w:r>
    </w:p>
    <w:p w14:paraId="3FE9D660" w14:textId="77777777" w:rsidR="006B5482" w:rsidRPr="004F0829" w:rsidRDefault="006B5482" w:rsidP="006B5482">
      <w:pPr>
        <w:pStyle w:val="NoSpacing"/>
        <w:rPr>
          <w:rFonts w:asciiTheme="majorHAnsi" w:hAnsiTheme="majorHAnsi" w:cstheme="majorHAnsi"/>
        </w:rPr>
      </w:pPr>
    </w:p>
    <w:p w14:paraId="08D1FCD1" w14:textId="71785475"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Attendees:</w:t>
      </w:r>
      <w:r w:rsidR="00272270" w:rsidRPr="004F0829">
        <w:rPr>
          <w:rFonts w:asciiTheme="majorHAnsi" w:hAnsiTheme="majorHAnsi" w:cstheme="majorHAnsi"/>
        </w:rPr>
        <w:t xml:space="preserve"> </w:t>
      </w:r>
      <w:r w:rsidR="00DA740D">
        <w:rPr>
          <w:rFonts w:asciiTheme="majorHAnsi" w:hAnsiTheme="majorHAnsi" w:cstheme="majorHAnsi"/>
        </w:rPr>
        <w:t xml:space="preserve">Abrams, </w:t>
      </w:r>
      <w:r w:rsidR="00A71891">
        <w:rPr>
          <w:rFonts w:asciiTheme="majorHAnsi" w:hAnsiTheme="majorHAnsi" w:cstheme="majorHAnsi"/>
        </w:rPr>
        <w:t xml:space="preserve">Fletcher, </w:t>
      </w:r>
      <w:r w:rsidR="00DA740D">
        <w:rPr>
          <w:rFonts w:asciiTheme="majorHAnsi" w:hAnsiTheme="majorHAnsi" w:cstheme="majorHAnsi"/>
        </w:rPr>
        <w:t xml:space="preserve">Ponce, Pradhan, Price-Spratlen, </w:t>
      </w:r>
      <w:r w:rsidR="00A92CB1">
        <w:rPr>
          <w:rFonts w:asciiTheme="majorHAnsi" w:hAnsiTheme="majorHAnsi" w:cstheme="majorHAnsi"/>
        </w:rPr>
        <w:t>Steele</w:t>
      </w:r>
      <w:r w:rsidR="00DA740D">
        <w:rPr>
          <w:rFonts w:asciiTheme="majorHAnsi" w:hAnsiTheme="majorHAnsi" w:cstheme="majorHAnsi"/>
        </w:rPr>
        <w:t>, Vankeerbergen</w:t>
      </w:r>
    </w:p>
    <w:p w14:paraId="66099DCF" w14:textId="77777777" w:rsidR="000A143A" w:rsidRPr="004F0829" w:rsidRDefault="000A143A" w:rsidP="006B5482">
      <w:pPr>
        <w:pStyle w:val="NoSpacing"/>
        <w:jc w:val="center"/>
        <w:rPr>
          <w:rFonts w:asciiTheme="majorHAnsi" w:hAnsiTheme="majorHAnsi" w:cstheme="majorHAnsi"/>
          <w:b/>
          <w:bCs/>
        </w:rPr>
      </w:pPr>
    </w:p>
    <w:p w14:paraId="7ADC8C87" w14:textId="3D99E586" w:rsidR="006B5482" w:rsidRDefault="006B5482" w:rsidP="006B5482">
      <w:pPr>
        <w:pStyle w:val="NoSpacing"/>
        <w:jc w:val="center"/>
        <w:rPr>
          <w:rFonts w:asciiTheme="majorHAnsi" w:hAnsiTheme="majorHAnsi" w:cstheme="majorHAnsi"/>
          <w:b/>
          <w:bCs/>
        </w:rPr>
      </w:pPr>
      <w:r w:rsidRPr="004F0829">
        <w:rPr>
          <w:rFonts w:asciiTheme="majorHAnsi" w:hAnsiTheme="majorHAnsi" w:cstheme="majorHAnsi"/>
          <w:b/>
          <w:bCs/>
        </w:rPr>
        <w:t>Agenda</w:t>
      </w:r>
    </w:p>
    <w:p w14:paraId="2D05993D" w14:textId="77777777" w:rsidR="00BD565C" w:rsidRPr="004F0829" w:rsidRDefault="00BD565C" w:rsidP="00BD565C">
      <w:pPr>
        <w:pStyle w:val="NoSpacing"/>
        <w:rPr>
          <w:rFonts w:asciiTheme="majorHAnsi" w:hAnsiTheme="majorHAnsi" w:cstheme="majorHAnsi"/>
          <w:b/>
          <w:bCs/>
        </w:rPr>
      </w:pPr>
    </w:p>
    <w:p w14:paraId="799B33F0" w14:textId="579A7ABA" w:rsidR="004B0078" w:rsidRDefault="004B0078" w:rsidP="00A71891">
      <w:pPr>
        <w:pStyle w:val="ListParagraph"/>
        <w:numPr>
          <w:ilvl w:val="0"/>
          <w:numId w:val="40"/>
        </w:numPr>
        <w:rPr>
          <w:rFonts w:asciiTheme="majorHAnsi" w:eastAsia="Times New Roman" w:hAnsiTheme="majorHAnsi" w:cstheme="majorHAnsi"/>
          <w:lang w:val="en-US"/>
        </w:rPr>
      </w:pPr>
      <w:r>
        <w:rPr>
          <w:rFonts w:asciiTheme="majorHAnsi" w:eastAsia="Times New Roman" w:hAnsiTheme="majorHAnsi" w:cstheme="majorHAnsi"/>
          <w:lang w:val="en-US"/>
        </w:rPr>
        <w:t>Discussion of meeting/workshop with the Drake Institute</w:t>
      </w:r>
    </w:p>
    <w:p w14:paraId="2C2E3308" w14:textId="77777777" w:rsidR="002D5375" w:rsidRDefault="004B0078" w:rsidP="004B0078">
      <w:pPr>
        <w:pStyle w:val="ListParagraph"/>
        <w:numPr>
          <w:ilvl w:val="1"/>
          <w:numId w:val="40"/>
        </w:numPr>
        <w:rPr>
          <w:rFonts w:asciiTheme="majorHAnsi" w:eastAsia="Times New Roman" w:hAnsiTheme="majorHAnsi" w:cstheme="majorHAnsi"/>
          <w:lang w:val="en-US"/>
        </w:rPr>
      </w:pPr>
      <w:r>
        <w:rPr>
          <w:rFonts w:asciiTheme="majorHAnsi" w:eastAsia="Times New Roman" w:hAnsiTheme="majorHAnsi" w:cstheme="majorHAnsi"/>
          <w:lang w:val="en-US"/>
        </w:rPr>
        <w:t xml:space="preserve">After some discussion, the Panel will ask for the </w:t>
      </w:r>
      <w:r w:rsidR="002D5375">
        <w:rPr>
          <w:rFonts w:asciiTheme="majorHAnsi" w:eastAsia="Times New Roman" w:hAnsiTheme="majorHAnsi" w:cstheme="majorHAnsi"/>
          <w:lang w:val="en-US"/>
        </w:rPr>
        <w:t>REGD Instructor Workshop</w:t>
      </w:r>
      <w:r>
        <w:rPr>
          <w:rFonts w:asciiTheme="majorHAnsi" w:eastAsia="Times New Roman" w:hAnsiTheme="majorHAnsi" w:cstheme="majorHAnsi"/>
          <w:lang w:val="en-US"/>
        </w:rPr>
        <w:t xml:space="preserve"> to be on April 17</w:t>
      </w:r>
      <w:r w:rsidRPr="004B0078">
        <w:rPr>
          <w:rFonts w:asciiTheme="majorHAnsi" w:eastAsia="Times New Roman" w:hAnsiTheme="majorHAnsi" w:cstheme="majorHAnsi"/>
          <w:vertAlign w:val="superscript"/>
          <w:lang w:val="en-US"/>
        </w:rPr>
        <w:t>th</w:t>
      </w:r>
      <w:r>
        <w:rPr>
          <w:rFonts w:asciiTheme="majorHAnsi" w:eastAsia="Times New Roman" w:hAnsiTheme="majorHAnsi" w:cstheme="majorHAnsi"/>
          <w:lang w:val="en-US"/>
        </w:rPr>
        <w:t>, with a back-up date of April 3</w:t>
      </w:r>
      <w:r w:rsidRPr="004B0078">
        <w:rPr>
          <w:rFonts w:asciiTheme="majorHAnsi" w:eastAsia="Times New Roman" w:hAnsiTheme="majorHAnsi" w:cstheme="majorHAnsi"/>
          <w:vertAlign w:val="superscript"/>
          <w:lang w:val="en-US"/>
        </w:rPr>
        <w:t>rd</w:t>
      </w:r>
      <w:r>
        <w:rPr>
          <w:rFonts w:asciiTheme="majorHAnsi" w:eastAsia="Times New Roman" w:hAnsiTheme="majorHAnsi" w:cstheme="majorHAnsi"/>
          <w:lang w:val="en-US"/>
        </w:rPr>
        <w:t xml:space="preserve"> if the 17</w:t>
      </w:r>
      <w:r w:rsidRPr="004B0078">
        <w:rPr>
          <w:rFonts w:asciiTheme="majorHAnsi" w:eastAsia="Times New Roman" w:hAnsiTheme="majorHAnsi" w:cstheme="majorHAnsi"/>
          <w:vertAlign w:val="superscript"/>
          <w:lang w:val="en-US"/>
        </w:rPr>
        <w:t>th</w:t>
      </w:r>
      <w:r>
        <w:rPr>
          <w:rFonts w:asciiTheme="majorHAnsi" w:eastAsia="Times New Roman" w:hAnsiTheme="majorHAnsi" w:cstheme="majorHAnsi"/>
          <w:lang w:val="en-US"/>
        </w:rPr>
        <w:t xml:space="preserve"> doesn’t work for the Drake Institute.</w:t>
      </w:r>
      <w:r w:rsidR="003365A3">
        <w:rPr>
          <w:rFonts w:asciiTheme="majorHAnsi" w:eastAsia="Times New Roman" w:hAnsiTheme="majorHAnsi" w:cstheme="majorHAnsi"/>
          <w:lang w:val="en-US"/>
        </w:rPr>
        <w:t xml:space="preserve">  </w:t>
      </w:r>
      <w:r w:rsidR="002D5375">
        <w:rPr>
          <w:rFonts w:asciiTheme="majorHAnsi" w:eastAsia="Times New Roman" w:hAnsiTheme="majorHAnsi" w:cstheme="majorHAnsi"/>
          <w:lang w:val="en-US"/>
        </w:rPr>
        <w:t>There was s</w:t>
      </w:r>
      <w:r w:rsidR="003365A3">
        <w:rPr>
          <w:rFonts w:asciiTheme="majorHAnsi" w:eastAsia="Times New Roman" w:hAnsiTheme="majorHAnsi" w:cstheme="majorHAnsi"/>
          <w:lang w:val="en-US"/>
        </w:rPr>
        <w:t xml:space="preserve">ome question about this being so close to the end of the semester, </w:t>
      </w:r>
      <w:r w:rsidR="003844EE">
        <w:rPr>
          <w:rFonts w:asciiTheme="majorHAnsi" w:eastAsia="Times New Roman" w:hAnsiTheme="majorHAnsi" w:cstheme="majorHAnsi"/>
          <w:lang w:val="en-US"/>
        </w:rPr>
        <w:t xml:space="preserve">but this seems to be the best option.  </w:t>
      </w:r>
    </w:p>
    <w:p w14:paraId="5C6307E3" w14:textId="01F26114" w:rsidR="004B0078" w:rsidRDefault="003844EE" w:rsidP="004B0078">
      <w:pPr>
        <w:pStyle w:val="ListParagraph"/>
        <w:numPr>
          <w:ilvl w:val="1"/>
          <w:numId w:val="40"/>
        </w:numPr>
        <w:rPr>
          <w:rFonts w:asciiTheme="majorHAnsi" w:eastAsia="Times New Roman" w:hAnsiTheme="majorHAnsi" w:cstheme="majorHAnsi"/>
          <w:lang w:val="en-US"/>
        </w:rPr>
      </w:pPr>
      <w:r>
        <w:rPr>
          <w:rFonts w:asciiTheme="majorHAnsi" w:eastAsia="Times New Roman" w:hAnsiTheme="majorHAnsi" w:cstheme="majorHAnsi"/>
          <w:lang w:val="en-US"/>
        </w:rPr>
        <w:t xml:space="preserve">M. Pradhan asked about recording so that this would be available later for folks who are busy; it was decided that we would not record due to the sensitive nature of the topics </w:t>
      </w:r>
      <w:r w:rsidR="006F0CC0">
        <w:rPr>
          <w:rFonts w:asciiTheme="majorHAnsi" w:eastAsia="Times New Roman" w:hAnsiTheme="majorHAnsi" w:cstheme="majorHAnsi"/>
          <w:lang w:val="en-US"/>
        </w:rPr>
        <w:t xml:space="preserve">that will be discussed. </w:t>
      </w:r>
      <w:r w:rsidR="002D5375">
        <w:rPr>
          <w:rFonts w:asciiTheme="majorHAnsi" w:eastAsia="Times New Roman" w:hAnsiTheme="majorHAnsi" w:cstheme="majorHAnsi"/>
          <w:lang w:val="en-US"/>
        </w:rPr>
        <w:t xml:space="preserve"> </w:t>
      </w:r>
    </w:p>
    <w:p w14:paraId="12F9EA0F" w14:textId="36A8824A" w:rsidR="00A71891" w:rsidRDefault="00A71891" w:rsidP="00A71891">
      <w:pPr>
        <w:pStyle w:val="ListParagraph"/>
        <w:numPr>
          <w:ilvl w:val="0"/>
          <w:numId w:val="40"/>
        </w:numPr>
        <w:rPr>
          <w:rFonts w:asciiTheme="majorHAnsi" w:eastAsia="Times New Roman" w:hAnsiTheme="majorHAnsi" w:cstheme="majorHAnsi"/>
          <w:lang w:val="en-US"/>
        </w:rPr>
      </w:pPr>
      <w:r w:rsidRPr="00A71891">
        <w:rPr>
          <w:rFonts w:asciiTheme="majorHAnsi" w:eastAsia="Times New Roman" w:hAnsiTheme="majorHAnsi" w:cstheme="majorHAnsi"/>
          <w:lang w:val="en-US"/>
        </w:rPr>
        <w:t>Approval of 2/20/23 minutes</w:t>
      </w:r>
    </w:p>
    <w:p w14:paraId="67FDC12A" w14:textId="3463A768" w:rsidR="00DA740D" w:rsidRPr="00A71891" w:rsidRDefault="00F23598" w:rsidP="00DA740D">
      <w:pPr>
        <w:pStyle w:val="ListParagraph"/>
        <w:numPr>
          <w:ilvl w:val="1"/>
          <w:numId w:val="40"/>
        </w:numPr>
        <w:rPr>
          <w:rFonts w:asciiTheme="majorHAnsi" w:eastAsia="Times New Roman" w:hAnsiTheme="majorHAnsi" w:cstheme="majorHAnsi"/>
          <w:lang w:val="en-US"/>
        </w:rPr>
      </w:pPr>
      <w:r>
        <w:rPr>
          <w:rFonts w:asciiTheme="majorHAnsi" w:eastAsia="Times New Roman" w:hAnsiTheme="majorHAnsi" w:cstheme="majorHAnsi"/>
          <w:lang w:val="en-US"/>
        </w:rPr>
        <w:t xml:space="preserve">Ponce, Price-Spratlen; unanimously </w:t>
      </w:r>
      <w:r w:rsidR="002D5375">
        <w:rPr>
          <w:rFonts w:asciiTheme="majorHAnsi" w:eastAsia="Times New Roman" w:hAnsiTheme="majorHAnsi" w:cstheme="majorHAnsi"/>
          <w:lang w:val="en-US"/>
        </w:rPr>
        <w:t>approved.</w:t>
      </w:r>
    </w:p>
    <w:p w14:paraId="1894F00F" w14:textId="304D1194" w:rsidR="00A71891" w:rsidRDefault="00A71891" w:rsidP="00A71891">
      <w:pPr>
        <w:pStyle w:val="ListParagraph"/>
        <w:numPr>
          <w:ilvl w:val="0"/>
          <w:numId w:val="40"/>
        </w:numPr>
        <w:rPr>
          <w:rFonts w:asciiTheme="majorHAnsi" w:eastAsia="Times New Roman" w:hAnsiTheme="majorHAnsi" w:cstheme="majorHAnsi"/>
          <w:lang w:val="en-US"/>
        </w:rPr>
      </w:pPr>
      <w:r w:rsidRPr="00A71891">
        <w:rPr>
          <w:rFonts w:asciiTheme="majorHAnsi" w:eastAsia="Times New Roman" w:hAnsiTheme="majorHAnsi" w:cstheme="majorHAnsi"/>
          <w:lang w:val="en-US"/>
        </w:rPr>
        <w:t>French 2804 (new course requesting GEN Foundation REGD)</w:t>
      </w:r>
    </w:p>
    <w:p w14:paraId="5035D1D5" w14:textId="02436743" w:rsidR="002D5375" w:rsidRDefault="002D5375" w:rsidP="00DA740D">
      <w:pPr>
        <w:pStyle w:val="ListParagraph"/>
        <w:numPr>
          <w:ilvl w:val="1"/>
          <w:numId w:val="40"/>
        </w:numPr>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The Panel asks that the department </w:t>
      </w:r>
      <w:r w:rsidR="006F0CC0">
        <w:rPr>
          <w:rFonts w:asciiTheme="majorHAnsi" w:eastAsia="Times New Roman" w:hAnsiTheme="majorHAnsi" w:cstheme="majorHAnsi"/>
          <w:lang w:val="en-US"/>
        </w:rPr>
        <w:t xml:space="preserve">bring more of the excellent material </w:t>
      </w:r>
      <w:r w:rsidR="008A5565">
        <w:rPr>
          <w:rFonts w:asciiTheme="majorHAnsi" w:eastAsia="Times New Roman" w:hAnsiTheme="majorHAnsi" w:cstheme="majorHAnsi"/>
          <w:lang w:val="en-US"/>
        </w:rPr>
        <w:t>from</w:t>
      </w:r>
      <w:r w:rsidR="006F0CC0">
        <w:rPr>
          <w:rFonts w:asciiTheme="majorHAnsi" w:eastAsia="Times New Roman" w:hAnsiTheme="majorHAnsi" w:cstheme="majorHAnsi"/>
          <w:lang w:val="en-US"/>
        </w:rPr>
        <w:t xml:space="preserve"> the General Education </w:t>
      </w:r>
      <w:r w:rsidR="00354828">
        <w:rPr>
          <w:rFonts w:asciiTheme="majorHAnsi" w:eastAsia="Times New Roman" w:hAnsiTheme="majorHAnsi" w:cstheme="majorHAnsi"/>
          <w:lang w:val="en-US"/>
        </w:rPr>
        <w:t xml:space="preserve">Submission </w:t>
      </w:r>
      <w:r w:rsidR="006F0CC0">
        <w:rPr>
          <w:rFonts w:asciiTheme="majorHAnsi" w:eastAsia="Times New Roman" w:hAnsiTheme="majorHAnsi" w:cstheme="majorHAnsi"/>
          <w:lang w:val="en-US"/>
        </w:rPr>
        <w:t xml:space="preserve">form into the syllabus.  Specifically, they </w:t>
      </w:r>
      <w:r w:rsidR="007C1B11">
        <w:rPr>
          <w:rFonts w:asciiTheme="majorHAnsi" w:eastAsia="Times New Roman" w:hAnsiTheme="majorHAnsi" w:cstheme="majorHAnsi"/>
          <w:lang w:val="en-US"/>
        </w:rPr>
        <w:t xml:space="preserve">ask that the course description </w:t>
      </w:r>
      <w:r w:rsidR="0075443F">
        <w:rPr>
          <w:rFonts w:asciiTheme="majorHAnsi" w:eastAsia="Times New Roman" w:hAnsiTheme="majorHAnsi" w:cstheme="majorHAnsi"/>
          <w:lang w:val="en-US"/>
        </w:rPr>
        <w:t xml:space="preserve">(syllabus pg. 1) </w:t>
      </w:r>
      <w:r w:rsidR="00CA4437">
        <w:rPr>
          <w:rFonts w:asciiTheme="majorHAnsi" w:eastAsia="Times New Roman" w:hAnsiTheme="majorHAnsi" w:cstheme="majorHAnsi"/>
          <w:lang w:val="en-US"/>
        </w:rPr>
        <w:t>be amended to reflect the course’s focus on REGD topics,</w:t>
      </w:r>
      <w:r w:rsidR="007C1B11">
        <w:rPr>
          <w:rFonts w:asciiTheme="majorHAnsi" w:eastAsia="Times New Roman" w:hAnsiTheme="majorHAnsi" w:cstheme="majorHAnsi"/>
          <w:lang w:val="en-US"/>
        </w:rPr>
        <w:t xml:space="preserve"> </w:t>
      </w:r>
      <w:r w:rsidR="00CA4437">
        <w:rPr>
          <w:rFonts w:asciiTheme="majorHAnsi" w:eastAsia="Times New Roman" w:hAnsiTheme="majorHAnsi" w:cstheme="majorHAnsi"/>
          <w:lang w:val="en-US"/>
        </w:rPr>
        <w:t>that the</w:t>
      </w:r>
      <w:r w:rsidR="0075443F">
        <w:rPr>
          <w:rFonts w:asciiTheme="majorHAnsi" w:eastAsia="Times New Roman" w:hAnsiTheme="majorHAnsi" w:cstheme="majorHAnsi"/>
          <w:lang w:val="en-US"/>
        </w:rPr>
        <w:t xml:space="preserve"> descriptions of the</w:t>
      </w:r>
      <w:r w:rsidR="00CA4437">
        <w:rPr>
          <w:rFonts w:asciiTheme="majorHAnsi" w:eastAsia="Times New Roman" w:hAnsiTheme="majorHAnsi" w:cstheme="majorHAnsi"/>
          <w:lang w:val="en-US"/>
        </w:rPr>
        <w:t xml:space="preserve"> assignments</w:t>
      </w:r>
      <w:r w:rsidR="0075443F">
        <w:rPr>
          <w:rFonts w:asciiTheme="majorHAnsi" w:eastAsia="Times New Roman" w:hAnsiTheme="majorHAnsi" w:cstheme="majorHAnsi"/>
          <w:lang w:val="en-US"/>
        </w:rPr>
        <w:t xml:space="preserve"> (syllabus pg. 3)</w:t>
      </w:r>
      <w:r w:rsidR="00CA4437">
        <w:rPr>
          <w:rFonts w:asciiTheme="majorHAnsi" w:eastAsia="Times New Roman" w:hAnsiTheme="majorHAnsi" w:cstheme="majorHAnsi"/>
          <w:lang w:val="en-US"/>
        </w:rPr>
        <w:t xml:space="preserve"> </w:t>
      </w:r>
      <w:r w:rsidR="0075443F">
        <w:rPr>
          <w:rFonts w:asciiTheme="majorHAnsi" w:eastAsia="Times New Roman" w:hAnsiTheme="majorHAnsi" w:cstheme="majorHAnsi"/>
          <w:lang w:val="en-US"/>
        </w:rPr>
        <w:t>demonstrate a clearer connection to</w:t>
      </w:r>
      <w:r w:rsidR="00CA4437">
        <w:rPr>
          <w:rFonts w:asciiTheme="majorHAnsi" w:eastAsia="Times New Roman" w:hAnsiTheme="majorHAnsi" w:cstheme="majorHAnsi"/>
          <w:lang w:val="en-US"/>
        </w:rPr>
        <w:t xml:space="preserve"> the goals and ELOs of the REGD category, </w:t>
      </w:r>
      <w:r w:rsidR="007C1B11">
        <w:rPr>
          <w:rFonts w:asciiTheme="majorHAnsi" w:eastAsia="Times New Roman" w:hAnsiTheme="majorHAnsi" w:cstheme="majorHAnsi"/>
          <w:lang w:val="en-US"/>
        </w:rPr>
        <w:t>and that the course schedule</w:t>
      </w:r>
      <w:r w:rsidR="0075443F">
        <w:rPr>
          <w:rFonts w:asciiTheme="majorHAnsi" w:eastAsia="Times New Roman" w:hAnsiTheme="majorHAnsi" w:cstheme="majorHAnsi"/>
          <w:lang w:val="en-US"/>
        </w:rPr>
        <w:t xml:space="preserve"> (syllabus pg. 5-9)</w:t>
      </w:r>
      <w:r w:rsidR="007C1B11">
        <w:rPr>
          <w:rFonts w:asciiTheme="majorHAnsi" w:eastAsia="Times New Roman" w:hAnsiTheme="majorHAnsi" w:cstheme="majorHAnsi"/>
          <w:lang w:val="en-US"/>
        </w:rPr>
        <w:t xml:space="preserve"> includ</w:t>
      </w:r>
      <w:r w:rsidR="0075443F">
        <w:rPr>
          <w:rFonts w:asciiTheme="majorHAnsi" w:eastAsia="Times New Roman" w:hAnsiTheme="majorHAnsi" w:cstheme="majorHAnsi"/>
          <w:lang w:val="en-US"/>
        </w:rPr>
        <w:t>e</w:t>
      </w:r>
      <w:r w:rsidR="007C1B11">
        <w:rPr>
          <w:rFonts w:asciiTheme="majorHAnsi" w:eastAsia="Times New Roman" w:hAnsiTheme="majorHAnsi" w:cstheme="majorHAnsi"/>
          <w:lang w:val="en-US"/>
        </w:rPr>
        <w:t xml:space="preserve"> some focused questions or </w:t>
      </w:r>
      <w:r w:rsidR="00354828">
        <w:rPr>
          <w:rFonts w:asciiTheme="majorHAnsi" w:eastAsia="Times New Roman" w:hAnsiTheme="majorHAnsi" w:cstheme="majorHAnsi"/>
          <w:lang w:val="en-US"/>
        </w:rPr>
        <w:t xml:space="preserve">discussion </w:t>
      </w:r>
      <w:r w:rsidR="007C1B11">
        <w:rPr>
          <w:rFonts w:asciiTheme="majorHAnsi" w:eastAsia="Times New Roman" w:hAnsiTheme="majorHAnsi" w:cstheme="majorHAnsi"/>
          <w:lang w:val="en-US"/>
        </w:rPr>
        <w:t xml:space="preserve">topics </w:t>
      </w:r>
      <w:r w:rsidR="00242228">
        <w:rPr>
          <w:rFonts w:asciiTheme="majorHAnsi" w:eastAsia="Times New Roman" w:hAnsiTheme="majorHAnsi" w:cstheme="majorHAnsi"/>
          <w:lang w:val="en-US"/>
        </w:rPr>
        <w:t>for each week</w:t>
      </w:r>
      <w:r w:rsidR="00CA4437">
        <w:rPr>
          <w:rFonts w:asciiTheme="majorHAnsi" w:eastAsia="Times New Roman" w:hAnsiTheme="majorHAnsi" w:cstheme="majorHAnsi"/>
          <w:lang w:val="en-US"/>
        </w:rPr>
        <w:t xml:space="preserve"> that </w:t>
      </w:r>
      <w:r w:rsidR="0075443F">
        <w:rPr>
          <w:rFonts w:asciiTheme="majorHAnsi" w:eastAsia="Times New Roman" w:hAnsiTheme="majorHAnsi" w:cstheme="majorHAnsi"/>
          <w:lang w:val="en-US"/>
        </w:rPr>
        <w:t xml:space="preserve">will </w:t>
      </w:r>
      <w:r w:rsidR="00CA4437">
        <w:rPr>
          <w:rFonts w:asciiTheme="majorHAnsi" w:eastAsia="Times New Roman" w:hAnsiTheme="majorHAnsi" w:cstheme="majorHAnsi"/>
          <w:lang w:val="en-US"/>
        </w:rPr>
        <w:t xml:space="preserve">guide students </w:t>
      </w:r>
      <w:r w:rsidR="00354828">
        <w:rPr>
          <w:rFonts w:asciiTheme="majorHAnsi" w:eastAsia="Times New Roman" w:hAnsiTheme="majorHAnsi" w:cstheme="majorHAnsi"/>
          <w:lang w:val="en-US"/>
        </w:rPr>
        <w:t>in</w:t>
      </w:r>
      <w:r w:rsidR="00CA4437">
        <w:rPr>
          <w:rFonts w:asciiTheme="majorHAnsi" w:eastAsia="Times New Roman" w:hAnsiTheme="majorHAnsi" w:cstheme="majorHAnsi"/>
          <w:lang w:val="en-US"/>
        </w:rPr>
        <w:t xml:space="preserve"> thinking about the course’s literatures through an REGD lens.</w:t>
      </w:r>
      <w:r w:rsidR="007C1B11">
        <w:rPr>
          <w:rFonts w:asciiTheme="majorHAnsi" w:eastAsia="Times New Roman" w:hAnsiTheme="majorHAnsi" w:cstheme="majorHAnsi"/>
          <w:lang w:val="en-US"/>
        </w:rPr>
        <w:t xml:space="preserve"> </w:t>
      </w:r>
    </w:p>
    <w:p w14:paraId="778A67BB" w14:textId="617C8AB5" w:rsidR="00A71891" w:rsidRPr="00472000" w:rsidRDefault="00EE3063" w:rsidP="00A71891">
      <w:pPr>
        <w:pStyle w:val="ListParagraph"/>
        <w:numPr>
          <w:ilvl w:val="1"/>
          <w:numId w:val="40"/>
        </w:numPr>
        <w:rPr>
          <w:rFonts w:asciiTheme="majorHAnsi" w:eastAsia="Times New Roman" w:hAnsiTheme="majorHAnsi" w:cstheme="majorHAnsi"/>
          <w:lang w:val="en-US"/>
        </w:rPr>
      </w:pPr>
      <w:r w:rsidRPr="00472000">
        <w:rPr>
          <w:rFonts w:asciiTheme="majorHAnsi" w:eastAsia="Times New Roman" w:hAnsiTheme="majorHAnsi" w:cstheme="majorHAnsi"/>
          <w:i/>
          <w:iCs/>
          <w:lang w:val="en-US"/>
        </w:rPr>
        <w:t xml:space="preserve">Recommendation: </w:t>
      </w:r>
      <w:r w:rsidRPr="00472000">
        <w:rPr>
          <w:rFonts w:asciiTheme="majorHAnsi" w:eastAsia="Times New Roman" w:hAnsiTheme="majorHAnsi" w:cstheme="majorHAnsi"/>
          <w:lang w:val="en-US"/>
        </w:rPr>
        <w:t>The Panel recommends that the department remove the reference to the “standard OSU” point system (syllabus pg. 4), as Ohio State does not have a standard grading scale or points system</w:t>
      </w:r>
      <w:r w:rsidR="00354828">
        <w:rPr>
          <w:rFonts w:asciiTheme="majorHAnsi" w:eastAsia="Times New Roman" w:hAnsiTheme="majorHAnsi" w:cstheme="majorHAnsi"/>
          <w:lang w:val="en-US"/>
        </w:rPr>
        <w:t>.  All</w:t>
      </w:r>
      <w:r w:rsidRPr="00472000">
        <w:rPr>
          <w:rFonts w:asciiTheme="majorHAnsi" w:eastAsia="Times New Roman" w:hAnsiTheme="majorHAnsi" w:cstheme="majorHAnsi"/>
          <w:lang w:val="en-US"/>
        </w:rPr>
        <w:t xml:space="preserve"> instructors are welcome to choose any grading system that works for their course.</w:t>
      </w:r>
    </w:p>
    <w:p w14:paraId="4A304029" w14:textId="10FEFA78" w:rsidR="00EE3063" w:rsidRPr="00472000" w:rsidRDefault="00EE3063" w:rsidP="00A71891">
      <w:pPr>
        <w:pStyle w:val="ListParagraph"/>
        <w:numPr>
          <w:ilvl w:val="1"/>
          <w:numId w:val="40"/>
        </w:numPr>
        <w:rPr>
          <w:rFonts w:asciiTheme="majorHAnsi" w:eastAsia="Times New Roman" w:hAnsiTheme="majorHAnsi" w:cstheme="majorHAnsi"/>
          <w:lang w:val="en-US"/>
        </w:rPr>
      </w:pPr>
      <w:r w:rsidRPr="00472000">
        <w:rPr>
          <w:rFonts w:asciiTheme="majorHAnsi" w:eastAsia="Times New Roman" w:hAnsiTheme="majorHAnsi" w:cstheme="majorHAnsi"/>
          <w:i/>
          <w:iCs/>
          <w:lang w:val="en-US"/>
        </w:rPr>
        <w:t>Recommendation:</w:t>
      </w:r>
      <w:r w:rsidRPr="00472000">
        <w:rPr>
          <w:rFonts w:asciiTheme="majorHAnsi" w:eastAsia="Times New Roman" w:hAnsiTheme="majorHAnsi" w:cstheme="majorHAnsi"/>
          <w:lang w:val="en-US"/>
        </w:rPr>
        <w:t xml:space="preserve"> The Panel recommends that the department use the most updated version of the Disability Services statement (syllabus pg. 4), available here: </w:t>
      </w:r>
      <w:hyperlink r:id="rId5" w:history="1">
        <w:r w:rsidRPr="00472000">
          <w:rPr>
            <w:rStyle w:val="Hyperlink"/>
            <w:rFonts w:asciiTheme="majorHAnsi" w:eastAsia="Times New Roman" w:hAnsiTheme="majorHAnsi" w:cstheme="majorHAnsi"/>
            <w:color w:val="auto"/>
            <w:lang w:val="en-US"/>
          </w:rPr>
          <w:t>https://asccas.osu.edu/curriculum/syllabus-elements</w:t>
        </w:r>
      </w:hyperlink>
      <w:r w:rsidRPr="00472000">
        <w:rPr>
          <w:rFonts w:asciiTheme="majorHAnsi" w:eastAsia="Times New Roman" w:hAnsiTheme="majorHAnsi" w:cstheme="majorHAnsi"/>
          <w:lang w:val="en-US"/>
        </w:rPr>
        <w:t xml:space="preserve">. </w:t>
      </w:r>
    </w:p>
    <w:p w14:paraId="20DB8891" w14:textId="6F05439B" w:rsidR="00EE3063" w:rsidRDefault="00EE3063" w:rsidP="00A71891">
      <w:pPr>
        <w:pStyle w:val="ListParagraph"/>
        <w:numPr>
          <w:ilvl w:val="1"/>
          <w:numId w:val="40"/>
        </w:numPr>
        <w:rPr>
          <w:rFonts w:asciiTheme="majorHAnsi" w:eastAsia="Times New Roman" w:hAnsiTheme="majorHAnsi" w:cstheme="majorHAnsi"/>
          <w:lang w:val="en-US"/>
        </w:rPr>
      </w:pPr>
      <w:r w:rsidRPr="00472000">
        <w:rPr>
          <w:rFonts w:asciiTheme="majorHAnsi" w:eastAsia="Times New Roman" w:hAnsiTheme="majorHAnsi" w:cstheme="majorHAnsi"/>
          <w:i/>
          <w:iCs/>
          <w:lang w:val="en-US"/>
        </w:rPr>
        <w:t>Recommendation:</w:t>
      </w:r>
      <w:r w:rsidRPr="00472000">
        <w:rPr>
          <w:rFonts w:asciiTheme="majorHAnsi" w:eastAsia="Times New Roman" w:hAnsiTheme="majorHAnsi" w:cstheme="majorHAnsi"/>
          <w:lang w:val="en-US"/>
        </w:rPr>
        <w:t xml:space="preserve"> The Panel recommends that the department use the most updated version of the Mental Health statement (syllabus pg. 4-5) as the name and phone number of the suicide/crisis hotline have changed.  An up-to-date statement is available here: </w:t>
      </w:r>
      <w:hyperlink r:id="rId6" w:history="1">
        <w:r w:rsidRPr="00472000">
          <w:rPr>
            <w:rStyle w:val="Hyperlink"/>
            <w:rFonts w:asciiTheme="majorHAnsi" w:eastAsia="Times New Roman" w:hAnsiTheme="majorHAnsi" w:cstheme="majorHAnsi"/>
            <w:color w:val="auto"/>
            <w:lang w:val="en-US"/>
          </w:rPr>
          <w:t>https://asccas.osu.edu/curriculum/syllabus-elements</w:t>
        </w:r>
      </w:hyperlink>
      <w:r w:rsidRPr="00472000">
        <w:rPr>
          <w:rFonts w:asciiTheme="majorHAnsi" w:eastAsia="Times New Roman" w:hAnsiTheme="majorHAnsi" w:cstheme="majorHAnsi"/>
          <w:lang w:val="en-US"/>
        </w:rPr>
        <w:t xml:space="preserve">. </w:t>
      </w:r>
    </w:p>
    <w:p w14:paraId="37FF7377" w14:textId="5BCC8B31" w:rsidR="00472000" w:rsidRPr="00472000" w:rsidRDefault="00472000" w:rsidP="00A71891">
      <w:pPr>
        <w:pStyle w:val="ListParagraph"/>
        <w:numPr>
          <w:ilvl w:val="1"/>
          <w:numId w:val="40"/>
        </w:numPr>
        <w:rPr>
          <w:rFonts w:asciiTheme="majorHAnsi" w:eastAsia="Times New Roman" w:hAnsiTheme="majorHAnsi" w:cstheme="majorHAnsi"/>
          <w:lang w:val="en-US"/>
        </w:rPr>
      </w:pPr>
      <w:r>
        <w:rPr>
          <w:rFonts w:asciiTheme="majorHAnsi" w:eastAsia="Times New Roman" w:hAnsiTheme="majorHAnsi" w:cstheme="majorHAnsi"/>
          <w:lang w:val="en-US"/>
        </w:rPr>
        <w:t xml:space="preserve">Price-Spratlen, Abrams; unanimously approved with </w:t>
      </w:r>
      <w:r w:rsidR="008A5565">
        <w:rPr>
          <w:rFonts w:asciiTheme="majorHAnsi" w:eastAsia="Times New Roman" w:hAnsiTheme="majorHAnsi" w:cstheme="majorHAnsi"/>
          <w:b/>
          <w:bCs/>
          <w:lang w:val="en-US"/>
        </w:rPr>
        <w:t xml:space="preserve">one contingency </w:t>
      </w:r>
      <w:r w:rsidR="008A5565">
        <w:rPr>
          <w:rFonts w:asciiTheme="majorHAnsi" w:eastAsia="Times New Roman" w:hAnsiTheme="majorHAnsi" w:cstheme="majorHAnsi"/>
          <w:lang w:val="en-US"/>
        </w:rPr>
        <w:t xml:space="preserve">(in bold above), and </w:t>
      </w:r>
      <w:r w:rsidR="008A5565">
        <w:rPr>
          <w:rFonts w:asciiTheme="majorHAnsi" w:eastAsia="Times New Roman" w:hAnsiTheme="majorHAnsi" w:cstheme="majorHAnsi"/>
          <w:i/>
          <w:iCs/>
          <w:lang w:val="en-US"/>
        </w:rPr>
        <w:t xml:space="preserve">three recommendations </w:t>
      </w:r>
      <w:r w:rsidR="008A5565">
        <w:rPr>
          <w:rFonts w:asciiTheme="majorHAnsi" w:eastAsia="Times New Roman" w:hAnsiTheme="majorHAnsi" w:cstheme="majorHAnsi"/>
          <w:lang w:val="en-US"/>
        </w:rPr>
        <w:t xml:space="preserve">(in italics above). </w:t>
      </w:r>
    </w:p>
    <w:p w14:paraId="24CA222D" w14:textId="35E602AF" w:rsidR="00A71891" w:rsidRDefault="00A71891" w:rsidP="00A71891">
      <w:pPr>
        <w:pStyle w:val="ListParagraph"/>
        <w:numPr>
          <w:ilvl w:val="0"/>
          <w:numId w:val="40"/>
        </w:numPr>
        <w:rPr>
          <w:rFonts w:asciiTheme="majorHAnsi" w:eastAsia="Times New Roman" w:hAnsiTheme="majorHAnsi" w:cstheme="majorHAnsi"/>
          <w:lang w:val="en-US"/>
        </w:rPr>
      </w:pPr>
      <w:r w:rsidRPr="00A71891">
        <w:rPr>
          <w:rFonts w:asciiTheme="majorHAnsi" w:eastAsia="Times New Roman" w:hAnsiTheme="majorHAnsi" w:cstheme="majorHAnsi"/>
          <w:lang w:val="en-US"/>
        </w:rPr>
        <w:lastRenderedPageBreak/>
        <w:t>Comparative Studies 2105 (existing course with GEL Literature, GEL Diversity—Social Diversity in the US, and GEN Foundation LVPA; requesting GEN Foundation REGD)</w:t>
      </w:r>
    </w:p>
    <w:p w14:paraId="40C0B6E5" w14:textId="5B5090C0" w:rsidR="009567A4" w:rsidRDefault="00242228" w:rsidP="0053640B">
      <w:pPr>
        <w:pStyle w:val="ListParagraph"/>
        <w:numPr>
          <w:ilvl w:val="1"/>
          <w:numId w:val="40"/>
        </w:numPr>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asks that the department consider the relationship(s) between the </w:t>
      </w:r>
      <w:r w:rsidR="00E82258">
        <w:rPr>
          <w:rFonts w:asciiTheme="majorHAnsi" w:eastAsia="Times New Roman" w:hAnsiTheme="majorHAnsi" w:cstheme="majorHAnsi"/>
          <w:lang w:val="en-US"/>
        </w:rPr>
        <w:t xml:space="preserve">information on the Course Change Request form and the syllabus.  The </w:t>
      </w:r>
      <w:r w:rsidR="009567A4">
        <w:rPr>
          <w:rFonts w:asciiTheme="majorHAnsi" w:eastAsia="Times New Roman" w:hAnsiTheme="majorHAnsi" w:cstheme="majorHAnsi"/>
          <w:lang w:val="en-US"/>
        </w:rPr>
        <w:t>C</w:t>
      </w:r>
      <w:r>
        <w:rPr>
          <w:rFonts w:asciiTheme="majorHAnsi" w:eastAsia="Times New Roman" w:hAnsiTheme="majorHAnsi" w:cstheme="majorHAnsi"/>
          <w:lang w:val="en-US"/>
        </w:rPr>
        <w:t xml:space="preserve">ourse </w:t>
      </w:r>
      <w:r w:rsidR="009567A4">
        <w:rPr>
          <w:rFonts w:asciiTheme="majorHAnsi" w:eastAsia="Times New Roman" w:hAnsiTheme="majorHAnsi" w:cstheme="majorHAnsi"/>
          <w:lang w:val="en-US"/>
        </w:rPr>
        <w:t>T</w:t>
      </w:r>
      <w:r>
        <w:rPr>
          <w:rFonts w:asciiTheme="majorHAnsi" w:eastAsia="Times New Roman" w:hAnsiTheme="majorHAnsi" w:cstheme="majorHAnsi"/>
          <w:lang w:val="en-US"/>
        </w:rPr>
        <w:t>itle</w:t>
      </w:r>
      <w:r w:rsidR="009567A4">
        <w:rPr>
          <w:rFonts w:asciiTheme="majorHAnsi" w:eastAsia="Times New Roman" w:hAnsiTheme="majorHAnsi" w:cstheme="majorHAnsi"/>
          <w:lang w:val="en-US"/>
        </w:rPr>
        <w:t xml:space="preserve">, </w:t>
      </w:r>
      <w:r w:rsidR="00E82258">
        <w:rPr>
          <w:rFonts w:asciiTheme="majorHAnsi" w:eastAsia="Times New Roman" w:hAnsiTheme="majorHAnsi" w:cstheme="majorHAnsi"/>
          <w:lang w:val="en-US"/>
        </w:rPr>
        <w:t>Course Description</w:t>
      </w:r>
      <w:r w:rsidR="009567A4">
        <w:rPr>
          <w:rFonts w:asciiTheme="majorHAnsi" w:eastAsia="Times New Roman" w:hAnsiTheme="majorHAnsi" w:cstheme="majorHAnsi"/>
          <w:lang w:val="en-US"/>
        </w:rPr>
        <w:t xml:space="preserve">, </w:t>
      </w:r>
      <w:r w:rsidR="0096556B">
        <w:rPr>
          <w:rFonts w:asciiTheme="majorHAnsi" w:eastAsia="Times New Roman" w:hAnsiTheme="majorHAnsi" w:cstheme="majorHAnsi"/>
          <w:lang w:val="en-US"/>
        </w:rPr>
        <w:t>Course Goals or Learning Objectives/Outcomes</w:t>
      </w:r>
      <w:r w:rsidR="009567A4">
        <w:rPr>
          <w:rFonts w:asciiTheme="majorHAnsi" w:eastAsia="Times New Roman" w:hAnsiTheme="majorHAnsi" w:cstheme="majorHAnsi"/>
          <w:lang w:val="en-US"/>
        </w:rPr>
        <w:t>,</w:t>
      </w:r>
      <w:r w:rsidR="00E82258">
        <w:rPr>
          <w:rFonts w:asciiTheme="majorHAnsi" w:eastAsia="Times New Roman" w:hAnsiTheme="majorHAnsi" w:cstheme="majorHAnsi"/>
          <w:lang w:val="en-US"/>
        </w:rPr>
        <w:t xml:space="preserve"> </w:t>
      </w:r>
      <w:r w:rsidR="0096556B">
        <w:rPr>
          <w:rFonts w:asciiTheme="majorHAnsi" w:eastAsia="Times New Roman" w:hAnsiTheme="majorHAnsi" w:cstheme="majorHAnsi"/>
          <w:lang w:val="en-US"/>
        </w:rPr>
        <w:t>and the Content Topic List (</w:t>
      </w:r>
      <w:r w:rsidR="009567A4">
        <w:rPr>
          <w:rFonts w:asciiTheme="majorHAnsi" w:eastAsia="Times New Roman" w:hAnsiTheme="majorHAnsi" w:cstheme="majorHAnsi"/>
          <w:lang w:val="en-US"/>
        </w:rPr>
        <w:t xml:space="preserve">all part of the </w:t>
      </w:r>
      <w:r w:rsidR="0096556B">
        <w:rPr>
          <w:rFonts w:asciiTheme="majorHAnsi" w:eastAsia="Times New Roman" w:hAnsiTheme="majorHAnsi" w:cstheme="majorHAnsi"/>
          <w:lang w:val="en-US"/>
        </w:rPr>
        <w:t>Course Change Request under</w:t>
      </w:r>
      <w:r w:rsidR="009567A4">
        <w:rPr>
          <w:rFonts w:asciiTheme="majorHAnsi" w:eastAsia="Times New Roman" w:hAnsiTheme="majorHAnsi" w:cstheme="majorHAnsi"/>
          <w:lang w:val="en-US"/>
        </w:rPr>
        <w:t xml:space="preserve"> “General Information” or</w:t>
      </w:r>
      <w:r w:rsidR="0096556B">
        <w:rPr>
          <w:rFonts w:asciiTheme="majorHAnsi" w:eastAsia="Times New Roman" w:hAnsiTheme="majorHAnsi" w:cstheme="majorHAnsi"/>
          <w:lang w:val="en-US"/>
        </w:rPr>
        <w:t xml:space="preserve"> “Course Details”) seem to describe a course that will explore concepts of ethnicity </w:t>
      </w:r>
      <w:r w:rsidR="00C1664F">
        <w:rPr>
          <w:rFonts w:asciiTheme="majorHAnsi" w:eastAsia="Times New Roman" w:hAnsiTheme="majorHAnsi" w:cstheme="majorHAnsi"/>
          <w:lang w:val="en-US"/>
        </w:rPr>
        <w:t xml:space="preserve">(and perhaps race) </w:t>
      </w:r>
      <w:r w:rsidR="0096556B">
        <w:rPr>
          <w:rFonts w:asciiTheme="majorHAnsi" w:eastAsia="Times New Roman" w:hAnsiTheme="majorHAnsi" w:cstheme="majorHAnsi"/>
          <w:lang w:val="en-US"/>
        </w:rPr>
        <w:t>via a survey of the literature</w:t>
      </w:r>
      <w:r w:rsidR="009567A4">
        <w:rPr>
          <w:rFonts w:asciiTheme="majorHAnsi" w:eastAsia="Times New Roman" w:hAnsiTheme="majorHAnsi" w:cstheme="majorHAnsi"/>
          <w:lang w:val="en-US"/>
        </w:rPr>
        <w:t>s</w:t>
      </w:r>
      <w:r w:rsidR="0096556B">
        <w:rPr>
          <w:rFonts w:asciiTheme="majorHAnsi" w:eastAsia="Times New Roman" w:hAnsiTheme="majorHAnsi" w:cstheme="majorHAnsi"/>
          <w:lang w:val="en-US"/>
        </w:rPr>
        <w:t xml:space="preserve"> of </w:t>
      </w:r>
      <w:r w:rsidR="009567A4">
        <w:rPr>
          <w:rFonts w:asciiTheme="majorHAnsi" w:eastAsia="Times New Roman" w:hAnsiTheme="majorHAnsi" w:cstheme="majorHAnsi"/>
          <w:lang w:val="en-US"/>
        </w:rPr>
        <w:t xml:space="preserve">a </w:t>
      </w:r>
      <w:r w:rsidR="0096556B">
        <w:rPr>
          <w:rFonts w:asciiTheme="majorHAnsi" w:eastAsia="Times New Roman" w:hAnsiTheme="majorHAnsi" w:cstheme="majorHAnsi"/>
          <w:lang w:val="en-US"/>
        </w:rPr>
        <w:t>wide variety of ethnicities</w:t>
      </w:r>
      <w:r w:rsidR="00E873B7">
        <w:rPr>
          <w:rFonts w:asciiTheme="majorHAnsi" w:eastAsia="Times New Roman" w:hAnsiTheme="majorHAnsi" w:cstheme="majorHAnsi"/>
          <w:lang w:val="en-US"/>
        </w:rPr>
        <w:t>, but won’t necessarily touch on issues of gender.  In contrast, the syllabus has a much narrower focus on Blackness in American culture via the work of American authors and artists</w:t>
      </w:r>
      <w:r w:rsidR="00C1664F">
        <w:rPr>
          <w:rFonts w:asciiTheme="majorHAnsi" w:eastAsia="Times New Roman" w:hAnsiTheme="majorHAnsi" w:cstheme="majorHAnsi"/>
          <w:lang w:val="en-US"/>
        </w:rPr>
        <w:t xml:space="preserve"> but clearly addresses the intersectional study of race, ethnicity and gender</w:t>
      </w:r>
      <w:r w:rsidR="00E873B7">
        <w:rPr>
          <w:rFonts w:asciiTheme="majorHAnsi" w:eastAsia="Times New Roman" w:hAnsiTheme="majorHAnsi" w:cstheme="majorHAnsi"/>
          <w:lang w:val="en-US"/>
        </w:rPr>
        <w:t>.  While the Panel understands that some minor shifts in topics and readings are natural for any course, they ask that the department</w:t>
      </w:r>
      <w:r w:rsidR="009567A4">
        <w:rPr>
          <w:rFonts w:asciiTheme="majorHAnsi" w:eastAsia="Times New Roman" w:hAnsiTheme="majorHAnsi" w:cstheme="majorHAnsi"/>
          <w:lang w:val="en-US"/>
        </w:rPr>
        <w:t xml:space="preserve"> address the discrepancy between the form and the syllabus by:</w:t>
      </w:r>
    </w:p>
    <w:p w14:paraId="036A26CA" w14:textId="5E296EA2" w:rsidR="009567A4" w:rsidRDefault="009567A4" w:rsidP="009567A4">
      <w:pPr>
        <w:pStyle w:val="ListParagraph"/>
        <w:numPr>
          <w:ilvl w:val="2"/>
          <w:numId w:val="40"/>
        </w:numPr>
        <w:rPr>
          <w:rFonts w:asciiTheme="majorHAnsi" w:eastAsia="Times New Roman" w:hAnsiTheme="majorHAnsi" w:cstheme="majorHAnsi"/>
          <w:lang w:val="en-US"/>
        </w:rPr>
      </w:pPr>
      <w:r>
        <w:rPr>
          <w:rFonts w:asciiTheme="majorHAnsi" w:eastAsia="Times New Roman" w:hAnsiTheme="majorHAnsi" w:cstheme="majorHAnsi"/>
          <w:lang w:val="en-US"/>
        </w:rPr>
        <w:t>C</w:t>
      </w:r>
      <w:r w:rsidR="00E873B7">
        <w:rPr>
          <w:rFonts w:asciiTheme="majorHAnsi" w:eastAsia="Times New Roman" w:hAnsiTheme="majorHAnsi" w:cstheme="majorHAnsi"/>
          <w:lang w:val="en-US"/>
        </w:rPr>
        <w:t>odif</w:t>
      </w:r>
      <w:r>
        <w:rPr>
          <w:rFonts w:asciiTheme="majorHAnsi" w:eastAsia="Times New Roman" w:hAnsiTheme="majorHAnsi" w:cstheme="majorHAnsi"/>
          <w:lang w:val="en-US"/>
        </w:rPr>
        <w:t>ying</w:t>
      </w:r>
      <w:r w:rsidR="00E873B7">
        <w:rPr>
          <w:rFonts w:asciiTheme="majorHAnsi" w:eastAsia="Times New Roman" w:hAnsiTheme="majorHAnsi" w:cstheme="majorHAnsi"/>
          <w:lang w:val="en-US"/>
        </w:rPr>
        <w:t xml:space="preserve"> the inclusion of a study of gender and race in the course description and the course topics list</w:t>
      </w:r>
      <w:r>
        <w:rPr>
          <w:rFonts w:asciiTheme="majorHAnsi" w:eastAsia="Times New Roman" w:hAnsiTheme="majorHAnsi" w:cstheme="majorHAnsi"/>
          <w:lang w:val="en-US"/>
        </w:rPr>
        <w:t xml:space="preserve"> on the Course Request Form; as all iterations of any course in the REGD category must substantively address race, ethnicity and gender.  </w:t>
      </w:r>
    </w:p>
    <w:p w14:paraId="39779A15" w14:textId="180AEEBE" w:rsidR="00242228" w:rsidRDefault="009567A4" w:rsidP="009567A4">
      <w:pPr>
        <w:pStyle w:val="ListParagraph"/>
        <w:numPr>
          <w:ilvl w:val="2"/>
          <w:numId w:val="40"/>
        </w:numPr>
        <w:rPr>
          <w:rFonts w:asciiTheme="majorHAnsi" w:eastAsia="Times New Roman" w:hAnsiTheme="majorHAnsi" w:cstheme="majorHAnsi"/>
          <w:lang w:val="en-US"/>
        </w:rPr>
      </w:pPr>
      <w:r>
        <w:rPr>
          <w:rFonts w:asciiTheme="majorHAnsi" w:eastAsia="Times New Roman" w:hAnsiTheme="majorHAnsi" w:cstheme="majorHAnsi"/>
          <w:lang w:val="en-US"/>
        </w:rPr>
        <w:t>R</w:t>
      </w:r>
      <w:r w:rsidR="00767076">
        <w:rPr>
          <w:rFonts w:asciiTheme="majorHAnsi" w:eastAsia="Times New Roman" w:hAnsiTheme="majorHAnsi" w:cstheme="majorHAnsi"/>
          <w:lang w:val="en-US"/>
        </w:rPr>
        <w:t>econcil</w:t>
      </w:r>
      <w:r>
        <w:rPr>
          <w:rFonts w:asciiTheme="majorHAnsi" w:eastAsia="Times New Roman" w:hAnsiTheme="majorHAnsi" w:cstheme="majorHAnsi"/>
          <w:lang w:val="en-US"/>
        </w:rPr>
        <w:t>ing</w:t>
      </w:r>
      <w:r w:rsidR="00767076">
        <w:rPr>
          <w:rFonts w:asciiTheme="majorHAnsi" w:eastAsia="Times New Roman" w:hAnsiTheme="majorHAnsi" w:cstheme="majorHAnsi"/>
          <w:lang w:val="en-US"/>
        </w:rPr>
        <w:t xml:space="preserve"> the syllabus and the course </w:t>
      </w:r>
      <w:r>
        <w:rPr>
          <w:rFonts w:asciiTheme="majorHAnsi" w:eastAsia="Times New Roman" w:hAnsiTheme="majorHAnsi" w:cstheme="majorHAnsi"/>
          <w:lang w:val="en-US"/>
        </w:rPr>
        <w:t>title/</w:t>
      </w:r>
      <w:r w:rsidR="00767076">
        <w:rPr>
          <w:rFonts w:asciiTheme="majorHAnsi" w:eastAsia="Times New Roman" w:hAnsiTheme="majorHAnsi" w:cstheme="majorHAnsi"/>
          <w:lang w:val="en-US"/>
        </w:rPr>
        <w:t>description</w:t>
      </w:r>
      <w:r>
        <w:rPr>
          <w:rFonts w:asciiTheme="majorHAnsi" w:eastAsia="Times New Roman" w:hAnsiTheme="majorHAnsi" w:cstheme="majorHAnsi"/>
          <w:lang w:val="en-US"/>
        </w:rPr>
        <w:t>/goals/topics</w:t>
      </w:r>
      <w:r w:rsidR="00767076">
        <w:rPr>
          <w:rFonts w:asciiTheme="majorHAnsi" w:eastAsia="Times New Roman" w:hAnsiTheme="majorHAnsi" w:cstheme="majorHAnsi"/>
          <w:lang w:val="en-US"/>
        </w:rPr>
        <w:t xml:space="preserve"> with regards to generality and specificity of</w:t>
      </w:r>
      <w:r>
        <w:rPr>
          <w:rFonts w:asciiTheme="majorHAnsi" w:eastAsia="Times New Roman" w:hAnsiTheme="majorHAnsi" w:cstheme="majorHAnsi"/>
          <w:lang w:val="en-US"/>
        </w:rPr>
        <w:t xml:space="preserve"> course content.  </w:t>
      </w:r>
    </w:p>
    <w:p w14:paraId="72908744" w14:textId="58D0A0AC" w:rsidR="002B61C5" w:rsidRPr="00767076" w:rsidRDefault="00767076" w:rsidP="00767076">
      <w:pPr>
        <w:pStyle w:val="ListParagraph"/>
        <w:numPr>
          <w:ilvl w:val="1"/>
          <w:numId w:val="40"/>
        </w:numPr>
        <w:rPr>
          <w:rFonts w:asciiTheme="majorHAnsi" w:eastAsia="Times New Roman" w:hAnsiTheme="majorHAnsi" w:cstheme="majorHAnsi"/>
          <w:lang w:val="en-US"/>
        </w:rPr>
      </w:pPr>
      <w:r>
        <w:rPr>
          <w:rFonts w:asciiTheme="majorHAnsi" w:eastAsia="Times New Roman" w:hAnsiTheme="majorHAnsi" w:cstheme="majorHAnsi"/>
          <w:lang w:val="en-US"/>
        </w:rPr>
        <w:t>The Panel asks that the department amend the explanation of how the course meets the REGD ELOs (syllabus pg. 4-5), being more specific about how particular assignments, topics, and readings</w:t>
      </w:r>
      <w:r w:rsidR="009567A4">
        <w:rPr>
          <w:rFonts w:asciiTheme="majorHAnsi" w:eastAsia="Times New Roman" w:hAnsiTheme="majorHAnsi" w:cstheme="majorHAnsi"/>
          <w:lang w:val="en-US"/>
        </w:rPr>
        <w:t xml:space="preserve"> in this particular course</w:t>
      </w:r>
      <w:r>
        <w:rPr>
          <w:rFonts w:asciiTheme="majorHAnsi" w:eastAsia="Times New Roman" w:hAnsiTheme="majorHAnsi" w:cstheme="majorHAnsi"/>
          <w:lang w:val="en-US"/>
        </w:rPr>
        <w:t xml:space="preserve"> will support the GE</w:t>
      </w:r>
      <w:r w:rsidR="009567A4">
        <w:rPr>
          <w:rFonts w:asciiTheme="majorHAnsi" w:eastAsia="Times New Roman" w:hAnsiTheme="majorHAnsi" w:cstheme="majorHAnsi"/>
          <w:lang w:val="en-US"/>
        </w:rPr>
        <w:t>N</w:t>
      </w:r>
      <w:r>
        <w:rPr>
          <w:rFonts w:asciiTheme="majorHAnsi" w:eastAsia="Times New Roman" w:hAnsiTheme="majorHAnsi" w:cstheme="majorHAnsi"/>
          <w:lang w:val="en-US"/>
        </w:rPr>
        <w:t xml:space="preserve"> goals and ELOs.</w:t>
      </w:r>
    </w:p>
    <w:p w14:paraId="01C248D9" w14:textId="1D250E7C" w:rsidR="0090579D" w:rsidRDefault="00242228" w:rsidP="002B61C5">
      <w:pPr>
        <w:pStyle w:val="ListParagraph"/>
        <w:numPr>
          <w:ilvl w:val="1"/>
          <w:numId w:val="40"/>
        </w:numPr>
        <w:rPr>
          <w:rFonts w:asciiTheme="majorHAnsi" w:eastAsia="Times New Roman" w:hAnsiTheme="majorHAnsi" w:cstheme="majorHAnsi"/>
          <w:lang w:val="en-US"/>
        </w:rPr>
      </w:pPr>
      <w:r>
        <w:rPr>
          <w:rFonts w:asciiTheme="majorHAnsi" w:eastAsia="Times New Roman" w:hAnsiTheme="majorHAnsi" w:cstheme="majorHAnsi"/>
          <w:lang w:val="en-US"/>
        </w:rPr>
        <w:t xml:space="preserve">The </w:t>
      </w:r>
      <w:r w:rsidR="00270ADE" w:rsidRPr="00242228">
        <w:rPr>
          <w:rFonts w:asciiTheme="majorHAnsi" w:eastAsia="Times New Roman" w:hAnsiTheme="majorHAnsi" w:cstheme="majorHAnsi"/>
          <w:lang w:val="en-US"/>
        </w:rPr>
        <w:t xml:space="preserve">Panel asks that the department include in the syllabus the Academic Misconduct statement required of all courses in the College of Arts and Sciences.  The statement is available in an easy to copy/paste format here: </w:t>
      </w:r>
      <w:hyperlink r:id="rId7" w:history="1">
        <w:r w:rsidR="00270ADE" w:rsidRPr="00242228">
          <w:rPr>
            <w:rStyle w:val="Hyperlink"/>
            <w:rFonts w:asciiTheme="majorHAnsi" w:eastAsia="Times New Roman" w:hAnsiTheme="majorHAnsi" w:cstheme="majorHAnsi"/>
            <w:color w:val="auto"/>
            <w:lang w:val="en-US"/>
          </w:rPr>
          <w:t>https://asccas.osu.edu/curriculum/syllabus-elements</w:t>
        </w:r>
      </w:hyperlink>
      <w:r w:rsidR="00270ADE" w:rsidRPr="00242228">
        <w:rPr>
          <w:rFonts w:asciiTheme="majorHAnsi" w:eastAsia="Times New Roman" w:hAnsiTheme="majorHAnsi" w:cstheme="majorHAnsi"/>
          <w:lang w:val="en-US"/>
        </w:rPr>
        <w:t xml:space="preserve">. </w:t>
      </w:r>
    </w:p>
    <w:p w14:paraId="31A9614C" w14:textId="352E1FEB" w:rsidR="009567A4" w:rsidRPr="009567A4" w:rsidRDefault="009567A4" w:rsidP="009567A4">
      <w:pPr>
        <w:numPr>
          <w:ilvl w:val="1"/>
          <w:numId w:val="40"/>
        </w:numPr>
        <w:spacing w:line="240" w:lineRule="auto"/>
        <w:rPr>
          <w:rFonts w:asciiTheme="majorHAnsi" w:eastAsia="Times New Roman" w:hAnsiTheme="majorHAnsi" w:cstheme="majorHAnsi"/>
          <w:lang w:val="en-US"/>
        </w:rPr>
      </w:pPr>
      <w:r w:rsidRPr="00242228">
        <w:rPr>
          <w:rFonts w:asciiTheme="majorHAnsi" w:eastAsia="Times New Roman" w:hAnsiTheme="majorHAnsi" w:cstheme="majorHAnsi"/>
          <w:lang w:val="en-US"/>
        </w:rPr>
        <w:t xml:space="preserve">The Panel recommends that all courses seeking approval in the GE Foundations: REGD category include a Land Acknowledgement.  A sample Land Acknowledgement, information about the purpose of such a statement, and further action steps can be found here: </w:t>
      </w:r>
      <w:hyperlink r:id="rId8" w:history="1">
        <w:r w:rsidRPr="00242228">
          <w:rPr>
            <w:rStyle w:val="Hyperlink"/>
            <w:rFonts w:asciiTheme="majorHAnsi" w:eastAsia="Times New Roman" w:hAnsiTheme="majorHAnsi" w:cstheme="majorHAnsi"/>
            <w:color w:val="auto"/>
            <w:lang w:val="en-US"/>
          </w:rPr>
          <w:t>https://cbsc.osu.edu/about-us/land-acknowledgement</w:t>
        </w:r>
      </w:hyperlink>
      <w:r w:rsidRPr="00242228">
        <w:rPr>
          <w:rFonts w:asciiTheme="majorHAnsi" w:eastAsia="Times New Roman" w:hAnsiTheme="majorHAnsi" w:cstheme="majorHAnsi"/>
          <w:lang w:val="en-US"/>
        </w:rPr>
        <w:t xml:space="preserve">. </w:t>
      </w:r>
    </w:p>
    <w:p w14:paraId="04A52DC8" w14:textId="4F5D817C" w:rsidR="0090579D" w:rsidRPr="00242228" w:rsidRDefault="0090579D" w:rsidP="0090579D">
      <w:pPr>
        <w:pStyle w:val="ListParagraph"/>
        <w:numPr>
          <w:ilvl w:val="1"/>
          <w:numId w:val="40"/>
        </w:numPr>
        <w:rPr>
          <w:rFonts w:asciiTheme="majorHAnsi" w:eastAsia="Times New Roman" w:hAnsiTheme="majorHAnsi" w:cstheme="majorHAnsi"/>
          <w:lang w:val="en-US"/>
        </w:rPr>
      </w:pPr>
      <w:r w:rsidRPr="00242228">
        <w:rPr>
          <w:rFonts w:asciiTheme="majorHAnsi" w:eastAsia="Times New Roman" w:hAnsiTheme="majorHAnsi" w:cstheme="majorHAnsi"/>
          <w:lang w:val="en-US"/>
        </w:rPr>
        <w:t xml:space="preserve">The Panel recommends that the department use the most updated version of the Mental Health statement (syllabus pg. 11 under “Your Mental Health) as the name and phone number of the suicide/crisis hotline have changed.  An up-to-date statement is available here: </w:t>
      </w:r>
      <w:hyperlink r:id="rId9" w:history="1">
        <w:r w:rsidRPr="00242228">
          <w:rPr>
            <w:rStyle w:val="Hyperlink"/>
            <w:rFonts w:asciiTheme="majorHAnsi" w:eastAsia="Times New Roman" w:hAnsiTheme="majorHAnsi" w:cstheme="majorHAnsi"/>
            <w:color w:val="auto"/>
            <w:lang w:val="en-US"/>
          </w:rPr>
          <w:t>https://asccas.osu.edu/curriculum/syllabus-elements</w:t>
        </w:r>
      </w:hyperlink>
      <w:r w:rsidRPr="00242228">
        <w:rPr>
          <w:rFonts w:asciiTheme="majorHAnsi" w:eastAsia="Times New Roman" w:hAnsiTheme="majorHAnsi" w:cstheme="majorHAnsi"/>
          <w:lang w:val="en-US"/>
        </w:rPr>
        <w:t xml:space="preserve">. </w:t>
      </w:r>
    </w:p>
    <w:p w14:paraId="74E5468A" w14:textId="68DD74D9" w:rsidR="00767076" w:rsidRPr="00242228" w:rsidRDefault="00767076" w:rsidP="0067698C">
      <w:pPr>
        <w:numPr>
          <w:ilvl w:val="1"/>
          <w:numId w:val="40"/>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No Vote</w:t>
      </w:r>
    </w:p>
    <w:p w14:paraId="5860276F" w14:textId="77777777" w:rsidR="00CE49B0" w:rsidRPr="00CE49B0" w:rsidRDefault="00CE49B0" w:rsidP="00F40FCE">
      <w:pPr>
        <w:pStyle w:val="ListParagraph"/>
        <w:spacing w:line="240" w:lineRule="auto"/>
        <w:ind w:left="1440"/>
        <w:rPr>
          <w:rFonts w:asciiTheme="majorHAnsi" w:eastAsia="Times New Roman" w:hAnsiTheme="majorHAnsi" w:cstheme="majorHAnsi"/>
          <w:lang w:val="en-US"/>
        </w:rPr>
      </w:pPr>
    </w:p>
    <w:sectPr w:rsidR="00CE49B0" w:rsidRPr="00CE49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BC810B4"/>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710DE8"/>
    <w:multiLevelType w:val="hybridMultilevel"/>
    <w:tmpl w:val="82F46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5"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9"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D357FA"/>
    <w:multiLevelType w:val="multilevel"/>
    <w:tmpl w:val="AA9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AF0135"/>
    <w:multiLevelType w:val="hybridMultilevel"/>
    <w:tmpl w:val="1674C54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0"/>
  </w:num>
  <w:num w:numId="2" w16cid:durableId="1283881910">
    <w:abstractNumId w:val="25"/>
  </w:num>
  <w:num w:numId="3" w16cid:durableId="1963799528">
    <w:abstractNumId w:val="7"/>
  </w:num>
  <w:num w:numId="4" w16cid:durableId="1638993097">
    <w:abstractNumId w:val="36"/>
  </w:num>
  <w:num w:numId="5" w16cid:durableId="123625005">
    <w:abstractNumId w:val="22"/>
  </w:num>
  <w:num w:numId="6" w16cid:durableId="2053457641">
    <w:abstractNumId w:val="37"/>
  </w:num>
  <w:num w:numId="7" w16cid:durableId="863445494">
    <w:abstractNumId w:val="26"/>
  </w:num>
  <w:num w:numId="8" w16cid:durableId="645159189">
    <w:abstractNumId w:val="27"/>
  </w:num>
  <w:num w:numId="9" w16cid:durableId="304088390">
    <w:abstractNumId w:val="18"/>
  </w:num>
  <w:num w:numId="10" w16cid:durableId="970398860">
    <w:abstractNumId w:val="23"/>
  </w:num>
  <w:num w:numId="11" w16cid:durableId="13577314">
    <w:abstractNumId w:val="40"/>
  </w:num>
  <w:num w:numId="12" w16cid:durableId="830605717">
    <w:abstractNumId w:val="39"/>
  </w:num>
  <w:num w:numId="13" w16cid:durableId="1482961076">
    <w:abstractNumId w:val="17"/>
  </w:num>
  <w:num w:numId="14" w16cid:durableId="1016811623">
    <w:abstractNumId w:val="4"/>
  </w:num>
  <w:num w:numId="15" w16cid:durableId="563686567">
    <w:abstractNumId w:val="29"/>
  </w:num>
  <w:num w:numId="16" w16cid:durableId="54083843">
    <w:abstractNumId w:val="9"/>
  </w:num>
  <w:num w:numId="17" w16cid:durableId="1903443988">
    <w:abstractNumId w:val="1"/>
  </w:num>
  <w:num w:numId="18" w16cid:durableId="462698049">
    <w:abstractNumId w:val="34"/>
  </w:num>
  <w:num w:numId="19" w16cid:durableId="994918440">
    <w:abstractNumId w:val="35"/>
  </w:num>
  <w:num w:numId="20" w16cid:durableId="607081229">
    <w:abstractNumId w:val="0"/>
  </w:num>
  <w:num w:numId="21" w16cid:durableId="1968466424">
    <w:abstractNumId w:val="15"/>
  </w:num>
  <w:num w:numId="22" w16cid:durableId="2042900409">
    <w:abstractNumId w:val="6"/>
  </w:num>
  <w:num w:numId="23" w16cid:durableId="1747337830">
    <w:abstractNumId w:val="2"/>
  </w:num>
  <w:num w:numId="24" w16cid:durableId="1134522203">
    <w:abstractNumId w:val="14"/>
  </w:num>
  <w:num w:numId="25" w16cid:durableId="774403962">
    <w:abstractNumId w:val="19"/>
  </w:num>
  <w:num w:numId="26" w16cid:durableId="2014139810">
    <w:abstractNumId w:val="28"/>
  </w:num>
  <w:num w:numId="27" w16cid:durableId="1670401310">
    <w:abstractNumId w:val="21"/>
  </w:num>
  <w:num w:numId="28" w16cid:durableId="1511064603">
    <w:abstractNumId w:val="3"/>
  </w:num>
  <w:num w:numId="29" w16cid:durableId="212424680">
    <w:abstractNumId w:val="8"/>
  </w:num>
  <w:num w:numId="30" w16cid:durableId="2084601731">
    <w:abstractNumId w:val="5"/>
  </w:num>
  <w:num w:numId="31" w16cid:durableId="2094159471">
    <w:abstractNumId w:val="24"/>
  </w:num>
  <w:num w:numId="32" w16cid:durableId="44717986">
    <w:abstractNumId w:val="33"/>
  </w:num>
  <w:num w:numId="33" w16cid:durableId="2005547637">
    <w:abstractNumId w:val="20"/>
  </w:num>
  <w:num w:numId="34" w16cid:durableId="1377583461">
    <w:abstractNumId w:val="12"/>
  </w:num>
  <w:num w:numId="35" w16cid:durableId="1888107871">
    <w:abstractNumId w:val="31"/>
  </w:num>
  <w:num w:numId="36" w16cid:durableId="735275436">
    <w:abstractNumId w:val="32"/>
  </w:num>
  <w:num w:numId="37" w16cid:durableId="1088770895">
    <w:abstractNumId w:val="16"/>
  </w:num>
  <w:num w:numId="38" w16cid:durableId="1767076632">
    <w:abstractNumId w:val="30"/>
  </w:num>
  <w:num w:numId="39" w16cid:durableId="112870122">
    <w:abstractNumId w:val="11"/>
  </w:num>
  <w:num w:numId="40" w16cid:durableId="21360968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22107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14B8"/>
    <w:rsid w:val="0000261F"/>
    <w:rsid w:val="000028BC"/>
    <w:rsid w:val="00006FC9"/>
    <w:rsid w:val="00011EA9"/>
    <w:rsid w:val="00015BA6"/>
    <w:rsid w:val="00017A9D"/>
    <w:rsid w:val="00022067"/>
    <w:rsid w:val="000245AB"/>
    <w:rsid w:val="0003760B"/>
    <w:rsid w:val="00040B37"/>
    <w:rsid w:val="00046704"/>
    <w:rsid w:val="0005079F"/>
    <w:rsid w:val="00052768"/>
    <w:rsid w:val="000530A1"/>
    <w:rsid w:val="00053951"/>
    <w:rsid w:val="000541C4"/>
    <w:rsid w:val="00055FE5"/>
    <w:rsid w:val="000618EE"/>
    <w:rsid w:val="00072226"/>
    <w:rsid w:val="000756F9"/>
    <w:rsid w:val="00076C0C"/>
    <w:rsid w:val="00086CCC"/>
    <w:rsid w:val="00091E5F"/>
    <w:rsid w:val="00097FEB"/>
    <w:rsid w:val="000A0884"/>
    <w:rsid w:val="000A143A"/>
    <w:rsid w:val="000B145A"/>
    <w:rsid w:val="000B6A14"/>
    <w:rsid w:val="000D1421"/>
    <w:rsid w:val="000D160D"/>
    <w:rsid w:val="000D215F"/>
    <w:rsid w:val="000D534F"/>
    <w:rsid w:val="000E1392"/>
    <w:rsid w:val="000E1647"/>
    <w:rsid w:val="000E32E8"/>
    <w:rsid w:val="000F277B"/>
    <w:rsid w:val="000F31EB"/>
    <w:rsid w:val="000F6998"/>
    <w:rsid w:val="00100007"/>
    <w:rsid w:val="001015A0"/>
    <w:rsid w:val="00104395"/>
    <w:rsid w:val="00112CD4"/>
    <w:rsid w:val="00113171"/>
    <w:rsid w:val="00113F55"/>
    <w:rsid w:val="0011528C"/>
    <w:rsid w:val="001162E3"/>
    <w:rsid w:val="00125801"/>
    <w:rsid w:val="00127333"/>
    <w:rsid w:val="00130744"/>
    <w:rsid w:val="00135CCA"/>
    <w:rsid w:val="00144382"/>
    <w:rsid w:val="0014640F"/>
    <w:rsid w:val="00150A54"/>
    <w:rsid w:val="00172A72"/>
    <w:rsid w:val="00176B12"/>
    <w:rsid w:val="001805A5"/>
    <w:rsid w:val="00180BE6"/>
    <w:rsid w:val="00184156"/>
    <w:rsid w:val="001841D6"/>
    <w:rsid w:val="00185B97"/>
    <w:rsid w:val="00193AF0"/>
    <w:rsid w:val="00195203"/>
    <w:rsid w:val="001C1350"/>
    <w:rsid w:val="001C216C"/>
    <w:rsid w:val="001D3247"/>
    <w:rsid w:val="001E63AD"/>
    <w:rsid w:val="001F08F4"/>
    <w:rsid w:val="001F4F08"/>
    <w:rsid w:val="001F6BE8"/>
    <w:rsid w:val="001F7FC2"/>
    <w:rsid w:val="00201171"/>
    <w:rsid w:val="00201A42"/>
    <w:rsid w:val="002215AF"/>
    <w:rsid w:val="00225131"/>
    <w:rsid w:val="00226C5B"/>
    <w:rsid w:val="00242228"/>
    <w:rsid w:val="00256181"/>
    <w:rsid w:val="002657CF"/>
    <w:rsid w:val="00265DBE"/>
    <w:rsid w:val="00270ADE"/>
    <w:rsid w:val="00272270"/>
    <w:rsid w:val="00272F0D"/>
    <w:rsid w:val="002833D3"/>
    <w:rsid w:val="00283A08"/>
    <w:rsid w:val="00283D0B"/>
    <w:rsid w:val="00285A99"/>
    <w:rsid w:val="002866BB"/>
    <w:rsid w:val="00290276"/>
    <w:rsid w:val="0029103A"/>
    <w:rsid w:val="0029383D"/>
    <w:rsid w:val="002953A3"/>
    <w:rsid w:val="002A0EBE"/>
    <w:rsid w:val="002A1500"/>
    <w:rsid w:val="002A1E33"/>
    <w:rsid w:val="002A3647"/>
    <w:rsid w:val="002A547A"/>
    <w:rsid w:val="002A6C66"/>
    <w:rsid w:val="002A7826"/>
    <w:rsid w:val="002B024A"/>
    <w:rsid w:val="002B1A15"/>
    <w:rsid w:val="002B23AE"/>
    <w:rsid w:val="002B61C5"/>
    <w:rsid w:val="002C0046"/>
    <w:rsid w:val="002C1361"/>
    <w:rsid w:val="002C42D7"/>
    <w:rsid w:val="002D35EB"/>
    <w:rsid w:val="002D4806"/>
    <w:rsid w:val="002D4812"/>
    <w:rsid w:val="002D5375"/>
    <w:rsid w:val="002F7165"/>
    <w:rsid w:val="00300F38"/>
    <w:rsid w:val="003010F9"/>
    <w:rsid w:val="00301C92"/>
    <w:rsid w:val="00305996"/>
    <w:rsid w:val="00325FF3"/>
    <w:rsid w:val="00331773"/>
    <w:rsid w:val="00335F0E"/>
    <w:rsid w:val="003365A3"/>
    <w:rsid w:val="00342819"/>
    <w:rsid w:val="003454C8"/>
    <w:rsid w:val="00352BD2"/>
    <w:rsid w:val="003541A9"/>
    <w:rsid w:val="00354828"/>
    <w:rsid w:val="003559DE"/>
    <w:rsid w:val="003562DF"/>
    <w:rsid w:val="00357E17"/>
    <w:rsid w:val="00373BB2"/>
    <w:rsid w:val="003844EE"/>
    <w:rsid w:val="00396B15"/>
    <w:rsid w:val="003C1506"/>
    <w:rsid w:val="003C6891"/>
    <w:rsid w:val="003E64FA"/>
    <w:rsid w:val="003F2922"/>
    <w:rsid w:val="003F73CA"/>
    <w:rsid w:val="0040075B"/>
    <w:rsid w:val="004048C2"/>
    <w:rsid w:val="00407962"/>
    <w:rsid w:val="00410BC2"/>
    <w:rsid w:val="004141B5"/>
    <w:rsid w:val="00414D5D"/>
    <w:rsid w:val="00415BCD"/>
    <w:rsid w:val="0041671A"/>
    <w:rsid w:val="00424ED8"/>
    <w:rsid w:val="00432D1B"/>
    <w:rsid w:val="0043509F"/>
    <w:rsid w:val="00437942"/>
    <w:rsid w:val="0044143D"/>
    <w:rsid w:val="00444CFD"/>
    <w:rsid w:val="0044657D"/>
    <w:rsid w:val="00447EFB"/>
    <w:rsid w:val="00451E1C"/>
    <w:rsid w:val="00452636"/>
    <w:rsid w:val="00455953"/>
    <w:rsid w:val="00460CB1"/>
    <w:rsid w:val="00463B13"/>
    <w:rsid w:val="004643D0"/>
    <w:rsid w:val="00466D00"/>
    <w:rsid w:val="00471E51"/>
    <w:rsid w:val="00472000"/>
    <w:rsid w:val="00472A46"/>
    <w:rsid w:val="004746DA"/>
    <w:rsid w:val="00475355"/>
    <w:rsid w:val="00476453"/>
    <w:rsid w:val="004802EE"/>
    <w:rsid w:val="00481BB5"/>
    <w:rsid w:val="004829C6"/>
    <w:rsid w:val="00483E9B"/>
    <w:rsid w:val="00485056"/>
    <w:rsid w:val="00487067"/>
    <w:rsid w:val="00490C21"/>
    <w:rsid w:val="00494DB9"/>
    <w:rsid w:val="004972FB"/>
    <w:rsid w:val="004A0C18"/>
    <w:rsid w:val="004A143A"/>
    <w:rsid w:val="004A209A"/>
    <w:rsid w:val="004A7324"/>
    <w:rsid w:val="004B0078"/>
    <w:rsid w:val="004B0B52"/>
    <w:rsid w:val="004C2049"/>
    <w:rsid w:val="004D024F"/>
    <w:rsid w:val="004D0568"/>
    <w:rsid w:val="004D4B9F"/>
    <w:rsid w:val="004D6EA5"/>
    <w:rsid w:val="004E14D7"/>
    <w:rsid w:val="004F040E"/>
    <w:rsid w:val="004F0829"/>
    <w:rsid w:val="004F7184"/>
    <w:rsid w:val="00514B3A"/>
    <w:rsid w:val="0051599B"/>
    <w:rsid w:val="00516BFD"/>
    <w:rsid w:val="00524B8B"/>
    <w:rsid w:val="00526C60"/>
    <w:rsid w:val="00530B10"/>
    <w:rsid w:val="0053640B"/>
    <w:rsid w:val="00537004"/>
    <w:rsid w:val="005375A7"/>
    <w:rsid w:val="0054279C"/>
    <w:rsid w:val="00545570"/>
    <w:rsid w:val="005513C3"/>
    <w:rsid w:val="00553202"/>
    <w:rsid w:val="00557760"/>
    <w:rsid w:val="00560051"/>
    <w:rsid w:val="0056301E"/>
    <w:rsid w:val="00563ABE"/>
    <w:rsid w:val="00567204"/>
    <w:rsid w:val="00585DFC"/>
    <w:rsid w:val="00596EC9"/>
    <w:rsid w:val="005A1513"/>
    <w:rsid w:val="005B2375"/>
    <w:rsid w:val="005B2633"/>
    <w:rsid w:val="005B60CC"/>
    <w:rsid w:val="005C1F27"/>
    <w:rsid w:val="005C4019"/>
    <w:rsid w:val="005C5C94"/>
    <w:rsid w:val="005D38B1"/>
    <w:rsid w:val="005E0E56"/>
    <w:rsid w:val="005E1D49"/>
    <w:rsid w:val="005E4B50"/>
    <w:rsid w:val="005F1B44"/>
    <w:rsid w:val="006011F5"/>
    <w:rsid w:val="006013FE"/>
    <w:rsid w:val="00601E5E"/>
    <w:rsid w:val="00610AE7"/>
    <w:rsid w:val="0061154B"/>
    <w:rsid w:val="0061445D"/>
    <w:rsid w:val="0061741D"/>
    <w:rsid w:val="006277A3"/>
    <w:rsid w:val="006552FE"/>
    <w:rsid w:val="00656078"/>
    <w:rsid w:val="006579E5"/>
    <w:rsid w:val="00665600"/>
    <w:rsid w:val="00673AA2"/>
    <w:rsid w:val="0067698C"/>
    <w:rsid w:val="006777BE"/>
    <w:rsid w:val="0068230F"/>
    <w:rsid w:val="00682F29"/>
    <w:rsid w:val="0069459B"/>
    <w:rsid w:val="006958B6"/>
    <w:rsid w:val="006B005E"/>
    <w:rsid w:val="006B5482"/>
    <w:rsid w:val="006C39D6"/>
    <w:rsid w:val="006C5756"/>
    <w:rsid w:val="006D3D24"/>
    <w:rsid w:val="006D5257"/>
    <w:rsid w:val="006F0CC0"/>
    <w:rsid w:val="006F7033"/>
    <w:rsid w:val="007119A4"/>
    <w:rsid w:val="00716FD9"/>
    <w:rsid w:val="00717BA5"/>
    <w:rsid w:val="00724A6F"/>
    <w:rsid w:val="00733720"/>
    <w:rsid w:val="007355C1"/>
    <w:rsid w:val="0074006A"/>
    <w:rsid w:val="00740A4A"/>
    <w:rsid w:val="0074109F"/>
    <w:rsid w:val="00744E1F"/>
    <w:rsid w:val="0075443F"/>
    <w:rsid w:val="00761E1A"/>
    <w:rsid w:val="00762426"/>
    <w:rsid w:val="00767076"/>
    <w:rsid w:val="00770E2A"/>
    <w:rsid w:val="00776791"/>
    <w:rsid w:val="0078335E"/>
    <w:rsid w:val="007869DF"/>
    <w:rsid w:val="00791DAE"/>
    <w:rsid w:val="00793A7E"/>
    <w:rsid w:val="00794B64"/>
    <w:rsid w:val="00797343"/>
    <w:rsid w:val="007B032F"/>
    <w:rsid w:val="007B11B6"/>
    <w:rsid w:val="007B2366"/>
    <w:rsid w:val="007B2382"/>
    <w:rsid w:val="007B423D"/>
    <w:rsid w:val="007C1B11"/>
    <w:rsid w:val="007D4D83"/>
    <w:rsid w:val="007E5B1B"/>
    <w:rsid w:val="007F0256"/>
    <w:rsid w:val="007F213D"/>
    <w:rsid w:val="007F26EE"/>
    <w:rsid w:val="007F2836"/>
    <w:rsid w:val="0080062C"/>
    <w:rsid w:val="008176F9"/>
    <w:rsid w:val="008207CC"/>
    <w:rsid w:val="00825698"/>
    <w:rsid w:val="008320CA"/>
    <w:rsid w:val="00833872"/>
    <w:rsid w:val="00834513"/>
    <w:rsid w:val="008350D8"/>
    <w:rsid w:val="008358C1"/>
    <w:rsid w:val="008443A9"/>
    <w:rsid w:val="00857510"/>
    <w:rsid w:val="00875BD0"/>
    <w:rsid w:val="00887532"/>
    <w:rsid w:val="0088755C"/>
    <w:rsid w:val="008930A9"/>
    <w:rsid w:val="008A40A4"/>
    <w:rsid w:val="008A5565"/>
    <w:rsid w:val="008B2607"/>
    <w:rsid w:val="008B5830"/>
    <w:rsid w:val="008C3E30"/>
    <w:rsid w:val="008C4A2E"/>
    <w:rsid w:val="008C77B8"/>
    <w:rsid w:val="008D5D25"/>
    <w:rsid w:val="008D7419"/>
    <w:rsid w:val="008F1BA2"/>
    <w:rsid w:val="008F356B"/>
    <w:rsid w:val="00903252"/>
    <w:rsid w:val="0090531E"/>
    <w:rsid w:val="0090579D"/>
    <w:rsid w:val="00914C55"/>
    <w:rsid w:val="00916F96"/>
    <w:rsid w:val="009177DF"/>
    <w:rsid w:val="00920093"/>
    <w:rsid w:val="009242DF"/>
    <w:rsid w:val="009272B3"/>
    <w:rsid w:val="009338DB"/>
    <w:rsid w:val="00942194"/>
    <w:rsid w:val="009437F5"/>
    <w:rsid w:val="009453E2"/>
    <w:rsid w:val="00945946"/>
    <w:rsid w:val="00946592"/>
    <w:rsid w:val="009567A4"/>
    <w:rsid w:val="009608F4"/>
    <w:rsid w:val="00961D24"/>
    <w:rsid w:val="0096556B"/>
    <w:rsid w:val="009677FC"/>
    <w:rsid w:val="00982695"/>
    <w:rsid w:val="00983802"/>
    <w:rsid w:val="009878BB"/>
    <w:rsid w:val="00997A7B"/>
    <w:rsid w:val="009A0387"/>
    <w:rsid w:val="009A4DA8"/>
    <w:rsid w:val="009A5A0B"/>
    <w:rsid w:val="009A7928"/>
    <w:rsid w:val="009C1AEE"/>
    <w:rsid w:val="009C30C0"/>
    <w:rsid w:val="009C456F"/>
    <w:rsid w:val="009C45D0"/>
    <w:rsid w:val="009D337C"/>
    <w:rsid w:val="009D3DDA"/>
    <w:rsid w:val="009E105F"/>
    <w:rsid w:val="009E1AB9"/>
    <w:rsid w:val="009F033D"/>
    <w:rsid w:val="009F384C"/>
    <w:rsid w:val="00A023E7"/>
    <w:rsid w:val="00A03B8B"/>
    <w:rsid w:val="00A03BF2"/>
    <w:rsid w:val="00A077D9"/>
    <w:rsid w:val="00A11C30"/>
    <w:rsid w:val="00A122DF"/>
    <w:rsid w:val="00A1614B"/>
    <w:rsid w:val="00A20CFE"/>
    <w:rsid w:val="00A27BD6"/>
    <w:rsid w:val="00A34A56"/>
    <w:rsid w:val="00A35731"/>
    <w:rsid w:val="00A42CFF"/>
    <w:rsid w:val="00A43CEB"/>
    <w:rsid w:val="00A46E2A"/>
    <w:rsid w:val="00A51BBE"/>
    <w:rsid w:val="00A5465F"/>
    <w:rsid w:val="00A55AB2"/>
    <w:rsid w:val="00A579B8"/>
    <w:rsid w:val="00A6018A"/>
    <w:rsid w:val="00A60F9A"/>
    <w:rsid w:val="00A632AD"/>
    <w:rsid w:val="00A6419F"/>
    <w:rsid w:val="00A67324"/>
    <w:rsid w:val="00A71891"/>
    <w:rsid w:val="00A755E1"/>
    <w:rsid w:val="00A92CB1"/>
    <w:rsid w:val="00A962E7"/>
    <w:rsid w:val="00AC0554"/>
    <w:rsid w:val="00AC566F"/>
    <w:rsid w:val="00AC7B1F"/>
    <w:rsid w:val="00AE6BDB"/>
    <w:rsid w:val="00AE734A"/>
    <w:rsid w:val="00AF11D4"/>
    <w:rsid w:val="00AF2F7F"/>
    <w:rsid w:val="00AF4468"/>
    <w:rsid w:val="00AF7EF0"/>
    <w:rsid w:val="00B0655F"/>
    <w:rsid w:val="00B07F86"/>
    <w:rsid w:val="00B13DE6"/>
    <w:rsid w:val="00B1518A"/>
    <w:rsid w:val="00B23828"/>
    <w:rsid w:val="00B249A3"/>
    <w:rsid w:val="00B37DE6"/>
    <w:rsid w:val="00B470B8"/>
    <w:rsid w:val="00B47205"/>
    <w:rsid w:val="00B475D6"/>
    <w:rsid w:val="00B52CB1"/>
    <w:rsid w:val="00B57BBD"/>
    <w:rsid w:val="00B61E80"/>
    <w:rsid w:val="00B6377C"/>
    <w:rsid w:val="00B63EED"/>
    <w:rsid w:val="00B64562"/>
    <w:rsid w:val="00B711B8"/>
    <w:rsid w:val="00B73BA6"/>
    <w:rsid w:val="00B75727"/>
    <w:rsid w:val="00B761DA"/>
    <w:rsid w:val="00B86C49"/>
    <w:rsid w:val="00B95EFC"/>
    <w:rsid w:val="00B97FBB"/>
    <w:rsid w:val="00BA269E"/>
    <w:rsid w:val="00BB2215"/>
    <w:rsid w:val="00BB3F43"/>
    <w:rsid w:val="00BB4A8A"/>
    <w:rsid w:val="00BB56C4"/>
    <w:rsid w:val="00BB575C"/>
    <w:rsid w:val="00BC1888"/>
    <w:rsid w:val="00BC2B79"/>
    <w:rsid w:val="00BC31F9"/>
    <w:rsid w:val="00BC47F0"/>
    <w:rsid w:val="00BD565C"/>
    <w:rsid w:val="00BE3C62"/>
    <w:rsid w:val="00BE44F5"/>
    <w:rsid w:val="00BE7556"/>
    <w:rsid w:val="00BF0A05"/>
    <w:rsid w:val="00C00642"/>
    <w:rsid w:val="00C01333"/>
    <w:rsid w:val="00C04584"/>
    <w:rsid w:val="00C1435A"/>
    <w:rsid w:val="00C161A7"/>
    <w:rsid w:val="00C1664F"/>
    <w:rsid w:val="00C32489"/>
    <w:rsid w:val="00C44DAB"/>
    <w:rsid w:val="00C6184D"/>
    <w:rsid w:val="00C63307"/>
    <w:rsid w:val="00C6748F"/>
    <w:rsid w:val="00C67A29"/>
    <w:rsid w:val="00C7202C"/>
    <w:rsid w:val="00C72414"/>
    <w:rsid w:val="00C74069"/>
    <w:rsid w:val="00C76CC1"/>
    <w:rsid w:val="00C76ED0"/>
    <w:rsid w:val="00C83277"/>
    <w:rsid w:val="00C9368C"/>
    <w:rsid w:val="00C95359"/>
    <w:rsid w:val="00C96939"/>
    <w:rsid w:val="00CA014B"/>
    <w:rsid w:val="00CA093F"/>
    <w:rsid w:val="00CA4437"/>
    <w:rsid w:val="00CB0FD3"/>
    <w:rsid w:val="00CC1D0A"/>
    <w:rsid w:val="00CC20B4"/>
    <w:rsid w:val="00CC295F"/>
    <w:rsid w:val="00CC45E8"/>
    <w:rsid w:val="00CC51CC"/>
    <w:rsid w:val="00CC7678"/>
    <w:rsid w:val="00CD0DB1"/>
    <w:rsid w:val="00CD57D9"/>
    <w:rsid w:val="00CD66F6"/>
    <w:rsid w:val="00CE49B0"/>
    <w:rsid w:val="00CE6178"/>
    <w:rsid w:val="00CF03F1"/>
    <w:rsid w:val="00CF2B6B"/>
    <w:rsid w:val="00CF631F"/>
    <w:rsid w:val="00D05921"/>
    <w:rsid w:val="00D059E2"/>
    <w:rsid w:val="00D1071B"/>
    <w:rsid w:val="00D13278"/>
    <w:rsid w:val="00D1462B"/>
    <w:rsid w:val="00D223EF"/>
    <w:rsid w:val="00D236FB"/>
    <w:rsid w:val="00D31854"/>
    <w:rsid w:val="00D333D1"/>
    <w:rsid w:val="00D34C54"/>
    <w:rsid w:val="00D401FD"/>
    <w:rsid w:val="00D46AA9"/>
    <w:rsid w:val="00D54346"/>
    <w:rsid w:val="00D54680"/>
    <w:rsid w:val="00D60008"/>
    <w:rsid w:val="00D64DAB"/>
    <w:rsid w:val="00D72276"/>
    <w:rsid w:val="00D72A9A"/>
    <w:rsid w:val="00D81921"/>
    <w:rsid w:val="00D84551"/>
    <w:rsid w:val="00D87C92"/>
    <w:rsid w:val="00D9023F"/>
    <w:rsid w:val="00D97396"/>
    <w:rsid w:val="00DA359C"/>
    <w:rsid w:val="00DA6B24"/>
    <w:rsid w:val="00DA740D"/>
    <w:rsid w:val="00DB0670"/>
    <w:rsid w:val="00DB1C51"/>
    <w:rsid w:val="00DB46F6"/>
    <w:rsid w:val="00DB64A8"/>
    <w:rsid w:val="00DC1C9B"/>
    <w:rsid w:val="00DC6D7A"/>
    <w:rsid w:val="00DD094D"/>
    <w:rsid w:val="00DD254F"/>
    <w:rsid w:val="00DD4E5F"/>
    <w:rsid w:val="00DD579C"/>
    <w:rsid w:val="00DE40B9"/>
    <w:rsid w:val="00DE5BF7"/>
    <w:rsid w:val="00DF1952"/>
    <w:rsid w:val="00DF37C2"/>
    <w:rsid w:val="00E06519"/>
    <w:rsid w:val="00E102AA"/>
    <w:rsid w:val="00E1145C"/>
    <w:rsid w:val="00E15F5F"/>
    <w:rsid w:val="00E3165D"/>
    <w:rsid w:val="00E34BA5"/>
    <w:rsid w:val="00E34D6C"/>
    <w:rsid w:val="00E41B51"/>
    <w:rsid w:val="00E4596B"/>
    <w:rsid w:val="00E54F1E"/>
    <w:rsid w:val="00E56145"/>
    <w:rsid w:val="00E679BE"/>
    <w:rsid w:val="00E7112F"/>
    <w:rsid w:val="00E767AB"/>
    <w:rsid w:val="00E82258"/>
    <w:rsid w:val="00E873B7"/>
    <w:rsid w:val="00E91E53"/>
    <w:rsid w:val="00E94884"/>
    <w:rsid w:val="00E94C92"/>
    <w:rsid w:val="00E95764"/>
    <w:rsid w:val="00EA4C2E"/>
    <w:rsid w:val="00EC43D0"/>
    <w:rsid w:val="00EC5A89"/>
    <w:rsid w:val="00EC72B9"/>
    <w:rsid w:val="00ED1951"/>
    <w:rsid w:val="00ED54A9"/>
    <w:rsid w:val="00ED61D7"/>
    <w:rsid w:val="00EE3063"/>
    <w:rsid w:val="00EE38A3"/>
    <w:rsid w:val="00EE7C7A"/>
    <w:rsid w:val="00EE7D32"/>
    <w:rsid w:val="00EF3BD5"/>
    <w:rsid w:val="00EF4FBE"/>
    <w:rsid w:val="00F038F6"/>
    <w:rsid w:val="00F23263"/>
    <w:rsid w:val="00F23598"/>
    <w:rsid w:val="00F33666"/>
    <w:rsid w:val="00F36D38"/>
    <w:rsid w:val="00F40FCE"/>
    <w:rsid w:val="00F44A94"/>
    <w:rsid w:val="00F464AA"/>
    <w:rsid w:val="00F53420"/>
    <w:rsid w:val="00F61337"/>
    <w:rsid w:val="00F61516"/>
    <w:rsid w:val="00F617BF"/>
    <w:rsid w:val="00F61D84"/>
    <w:rsid w:val="00F62FDA"/>
    <w:rsid w:val="00F63879"/>
    <w:rsid w:val="00F63A3C"/>
    <w:rsid w:val="00F651AF"/>
    <w:rsid w:val="00F67388"/>
    <w:rsid w:val="00F72B8D"/>
    <w:rsid w:val="00F730C7"/>
    <w:rsid w:val="00F74DE3"/>
    <w:rsid w:val="00F75241"/>
    <w:rsid w:val="00F86A90"/>
    <w:rsid w:val="00FA08AA"/>
    <w:rsid w:val="00FA281D"/>
    <w:rsid w:val="00FA6781"/>
    <w:rsid w:val="00FA730B"/>
    <w:rsid w:val="00FC145A"/>
    <w:rsid w:val="00FC6385"/>
    <w:rsid w:val="00FC6A81"/>
    <w:rsid w:val="00FD25F6"/>
    <w:rsid w:val="00FE1CB3"/>
    <w:rsid w:val="00FE4FB3"/>
    <w:rsid w:val="00FE7887"/>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4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810704083">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1982126">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bsc.osu.edu/about-us/land-acknowledgement"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theme" Target="theme/theme1.xml"/><Relationship Id="rId5" Type="http://schemas.openxmlformats.org/officeDocument/2006/relationships/hyperlink" Target="https://asccas.osu.edu/curriculum/syllabus-el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4650</Characters>
  <Application>Microsoft Office Word</Application>
  <DocSecurity>0</DocSecurity>
  <Lines>122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3</cp:revision>
  <dcterms:created xsi:type="dcterms:W3CDTF">2023-04-06T00:09:00Z</dcterms:created>
  <dcterms:modified xsi:type="dcterms:W3CDTF">2023-04-06T00:09:00Z</dcterms:modified>
</cp:coreProperties>
</file>